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B5" w:rsidRPr="00C45345" w:rsidRDefault="007F38B5" w:rsidP="007F38B5">
      <w:pPr>
        <w:spacing w:line="0" w:lineRule="atLeast"/>
        <w:ind w:left="5529" w:hanging="591"/>
        <w:jc w:val="lef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7F38B5" w:rsidRPr="00C45345" w:rsidRDefault="007F38B5" w:rsidP="007F38B5">
      <w:pPr>
        <w:spacing w:line="0" w:lineRule="atLeast"/>
        <w:ind w:left="5529" w:hanging="591"/>
        <w:jc w:val="left"/>
        <w:rPr>
          <w:sz w:val="26"/>
          <w:szCs w:val="26"/>
        </w:rPr>
      </w:pPr>
      <w:r w:rsidRPr="00C45345">
        <w:rPr>
          <w:sz w:val="26"/>
          <w:szCs w:val="26"/>
        </w:rPr>
        <w:t xml:space="preserve">к Тендерной документации </w:t>
      </w:r>
    </w:p>
    <w:p w:rsidR="007F38B5" w:rsidRPr="00C45345" w:rsidRDefault="007F38B5" w:rsidP="007F38B5">
      <w:pPr>
        <w:spacing w:line="0" w:lineRule="atLeast"/>
        <w:ind w:left="5529" w:hanging="591"/>
        <w:jc w:val="left"/>
        <w:rPr>
          <w:sz w:val="26"/>
          <w:szCs w:val="26"/>
        </w:rPr>
      </w:pPr>
      <w:r w:rsidRPr="00C45345">
        <w:rPr>
          <w:sz w:val="26"/>
          <w:szCs w:val="26"/>
        </w:rPr>
        <w:t xml:space="preserve">по электронным закупкам </w:t>
      </w:r>
    </w:p>
    <w:p w:rsidR="007F38B5" w:rsidRDefault="007F38B5" w:rsidP="007F38B5">
      <w:pPr>
        <w:spacing w:line="0" w:lineRule="atLeast"/>
        <w:ind w:left="5529" w:hanging="591"/>
        <w:jc w:val="left"/>
        <w:rPr>
          <w:sz w:val="26"/>
          <w:szCs w:val="26"/>
        </w:rPr>
      </w:pPr>
      <w:r w:rsidRPr="00C45345">
        <w:rPr>
          <w:sz w:val="26"/>
          <w:szCs w:val="26"/>
        </w:rPr>
        <w:t>способом открытого тендера</w:t>
      </w:r>
    </w:p>
    <w:p w:rsidR="007F38B5" w:rsidRPr="00B73335" w:rsidRDefault="007F38B5" w:rsidP="007F38B5">
      <w:pPr>
        <w:spacing w:line="0" w:lineRule="atLeast"/>
        <w:ind w:left="5529" w:hanging="591"/>
        <w:jc w:val="left"/>
        <w:rPr>
          <w:rFonts w:eastAsia="Times New Roman"/>
          <w:bCs/>
          <w:sz w:val="26"/>
          <w:szCs w:val="26"/>
          <w:lang w:eastAsia="ru-RU"/>
        </w:rPr>
      </w:pPr>
      <w:r>
        <w:rPr>
          <w:sz w:val="26"/>
          <w:szCs w:val="26"/>
        </w:rPr>
        <w:t>с применением торгов на понижение</w:t>
      </w:r>
    </w:p>
    <w:p w:rsidR="00250EBE" w:rsidRPr="00134A56" w:rsidRDefault="00250EBE" w:rsidP="00FB727B">
      <w:pPr>
        <w:contextualSpacing/>
        <w:jc w:val="center"/>
        <w:rPr>
          <w:b/>
          <w:sz w:val="24"/>
          <w:szCs w:val="24"/>
        </w:rPr>
      </w:pPr>
    </w:p>
    <w:p w:rsidR="007F38B5" w:rsidRDefault="007F38B5" w:rsidP="00FB727B">
      <w:pPr>
        <w:contextualSpacing/>
        <w:jc w:val="center"/>
        <w:rPr>
          <w:b/>
          <w:sz w:val="24"/>
          <w:szCs w:val="24"/>
        </w:rPr>
      </w:pPr>
    </w:p>
    <w:p w:rsidR="00250EBE" w:rsidRPr="00134A56" w:rsidRDefault="00250EBE" w:rsidP="00FB727B">
      <w:pPr>
        <w:contextualSpacing/>
        <w:jc w:val="center"/>
        <w:rPr>
          <w:b/>
          <w:sz w:val="24"/>
          <w:szCs w:val="24"/>
        </w:rPr>
      </w:pPr>
      <w:r w:rsidRPr="00134A56">
        <w:rPr>
          <w:b/>
          <w:sz w:val="24"/>
          <w:szCs w:val="24"/>
        </w:rPr>
        <w:t>ТЕХНИЧЕСКОЕ ЗАДАНИЕ</w:t>
      </w:r>
    </w:p>
    <w:p w:rsidR="00250EBE" w:rsidRPr="00134A56" w:rsidRDefault="00250EBE" w:rsidP="00FB727B">
      <w:pPr>
        <w:contextualSpacing/>
        <w:jc w:val="center"/>
        <w:rPr>
          <w:b/>
          <w:sz w:val="24"/>
          <w:szCs w:val="24"/>
        </w:rPr>
      </w:pPr>
      <w:r w:rsidRPr="00134A56">
        <w:rPr>
          <w:b/>
          <w:sz w:val="24"/>
          <w:szCs w:val="24"/>
        </w:rPr>
        <w:t>на проведение горно-подготовительных (вскрышных) работ</w:t>
      </w:r>
      <w:r w:rsidR="00134A56">
        <w:rPr>
          <w:b/>
          <w:sz w:val="24"/>
          <w:szCs w:val="24"/>
        </w:rPr>
        <w:t xml:space="preserve"> с применением </w:t>
      </w:r>
      <w:proofErr w:type="spellStart"/>
      <w:proofErr w:type="gramStart"/>
      <w:r w:rsidR="00134A56">
        <w:rPr>
          <w:b/>
          <w:sz w:val="24"/>
          <w:szCs w:val="24"/>
        </w:rPr>
        <w:t>буро-взрывных</w:t>
      </w:r>
      <w:proofErr w:type="spellEnd"/>
      <w:proofErr w:type="gramEnd"/>
      <w:r w:rsidR="00134A56">
        <w:rPr>
          <w:b/>
          <w:sz w:val="24"/>
          <w:szCs w:val="24"/>
        </w:rPr>
        <w:t xml:space="preserve"> работ</w:t>
      </w:r>
      <w:r w:rsidRPr="00134A56">
        <w:rPr>
          <w:b/>
          <w:sz w:val="24"/>
          <w:szCs w:val="24"/>
        </w:rPr>
        <w:t xml:space="preserve"> на месторождении Алайгыр в Карагандинской области</w:t>
      </w:r>
    </w:p>
    <w:p w:rsidR="00250EBE" w:rsidRPr="00134A56" w:rsidRDefault="00250EBE" w:rsidP="00FB727B">
      <w:pPr>
        <w:contextualSpacing/>
        <w:jc w:val="center"/>
        <w:rPr>
          <w:b/>
          <w:sz w:val="24"/>
          <w:szCs w:val="24"/>
        </w:rPr>
      </w:pPr>
      <w:r w:rsidRPr="00134A56">
        <w:rPr>
          <w:b/>
          <w:sz w:val="24"/>
          <w:szCs w:val="24"/>
        </w:rPr>
        <w:t>(далее – Техническое задание)</w:t>
      </w:r>
    </w:p>
    <w:p w:rsidR="00250EBE" w:rsidRPr="00134A56" w:rsidRDefault="00250EBE" w:rsidP="00FB727B">
      <w:pPr>
        <w:ind w:firstLine="708"/>
        <w:contextualSpacing/>
        <w:rPr>
          <w:sz w:val="24"/>
          <w:szCs w:val="24"/>
        </w:rPr>
      </w:pPr>
    </w:p>
    <w:p w:rsidR="00250EBE" w:rsidRPr="00134A56" w:rsidRDefault="00250EBE" w:rsidP="00FB727B">
      <w:pPr>
        <w:ind w:firstLine="708"/>
        <w:contextualSpacing/>
        <w:rPr>
          <w:b/>
          <w:sz w:val="24"/>
          <w:szCs w:val="24"/>
        </w:rPr>
      </w:pPr>
      <w:r w:rsidRPr="00134A56">
        <w:rPr>
          <w:b/>
          <w:sz w:val="24"/>
          <w:szCs w:val="24"/>
        </w:rPr>
        <w:t>Основание:</w:t>
      </w:r>
    </w:p>
    <w:p w:rsidR="00250EBE" w:rsidRPr="00134A56" w:rsidRDefault="00250EBE" w:rsidP="00FB727B">
      <w:pPr>
        <w:pStyle w:val="a6"/>
        <w:numPr>
          <w:ilvl w:val="0"/>
          <w:numId w:val="1"/>
        </w:numPr>
        <w:ind w:left="0" w:firstLine="708"/>
        <w:rPr>
          <w:sz w:val="24"/>
          <w:szCs w:val="24"/>
        </w:rPr>
      </w:pPr>
      <w:r w:rsidRPr="00134A56">
        <w:rPr>
          <w:sz w:val="24"/>
          <w:szCs w:val="24"/>
        </w:rPr>
        <w:t>Контракт на добычу полиметаллических руд на месторождении Алайгыр в Карагандинской области Республики Казахстан от 20.02.2013 г. № 4187-ТПИ;</w:t>
      </w:r>
    </w:p>
    <w:p w:rsidR="00250EBE" w:rsidRPr="00134A56" w:rsidRDefault="00250EBE" w:rsidP="00FB727B">
      <w:pPr>
        <w:pStyle w:val="a6"/>
        <w:numPr>
          <w:ilvl w:val="0"/>
          <w:numId w:val="1"/>
        </w:numPr>
        <w:ind w:left="0" w:firstLine="708"/>
        <w:rPr>
          <w:sz w:val="24"/>
          <w:szCs w:val="24"/>
        </w:rPr>
      </w:pPr>
      <w:r w:rsidRPr="00134A56">
        <w:rPr>
          <w:sz w:val="24"/>
          <w:szCs w:val="24"/>
        </w:rPr>
        <w:t>Проект промышленной разработки месторождения Алайгыр в Карагандинской области (далее – Проект).</w:t>
      </w:r>
    </w:p>
    <w:p w:rsidR="00250EBE" w:rsidRPr="00134A56" w:rsidRDefault="00250EBE" w:rsidP="00FB727B">
      <w:pPr>
        <w:ind w:firstLine="709"/>
        <w:contextualSpacing/>
        <w:rPr>
          <w:sz w:val="24"/>
          <w:szCs w:val="24"/>
        </w:rPr>
      </w:pPr>
    </w:p>
    <w:p w:rsidR="00250EBE" w:rsidRPr="00134A56" w:rsidRDefault="00250EBE" w:rsidP="00FB727B">
      <w:pPr>
        <w:ind w:firstLine="708"/>
        <w:contextualSpacing/>
        <w:rPr>
          <w:sz w:val="24"/>
          <w:szCs w:val="24"/>
        </w:rPr>
      </w:pPr>
      <w:r w:rsidRPr="00134A56">
        <w:rPr>
          <w:b/>
          <w:sz w:val="24"/>
          <w:szCs w:val="24"/>
        </w:rPr>
        <w:t xml:space="preserve">Заказчик: </w:t>
      </w:r>
      <w:r w:rsidRPr="00134A56">
        <w:rPr>
          <w:sz w:val="24"/>
          <w:szCs w:val="24"/>
        </w:rPr>
        <w:t>ТОО «СП «Алайгыр»</w:t>
      </w:r>
    </w:p>
    <w:p w:rsidR="00250EBE" w:rsidRPr="00134A56" w:rsidRDefault="00250EBE" w:rsidP="00FB727B">
      <w:pPr>
        <w:ind w:firstLine="708"/>
        <w:contextualSpacing/>
        <w:rPr>
          <w:sz w:val="24"/>
          <w:szCs w:val="24"/>
        </w:rPr>
      </w:pPr>
      <w:r w:rsidRPr="00134A56">
        <w:rPr>
          <w:sz w:val="24"/>
          <w:szCs w:val="24"/>
        </w:rPr>
        <w:t xml:space="preserve">Техническое задание определяет, требования, предъявляемые к проведению горно-подготовительных (вскрышных) работ с применением </w:t>
      </w:r>
      <w:proofErr w:type="spellStart"/>
      <w:proofErr w:type="gramStart"/>
      <w:r w:rsidR="00FB727B" w:rsidRPr="00134A56">
        <w:rPr>
          <w:sz w:val="24"/>
          <w:szCs w:val="24"/>
        </w:rPr>
        <w:t>б</w:t>
      </w:r>
      <w:r w:rsidRPr="00134A56">
        <w:rPr>
          <w:sz w:val="24"/>
          <w:szCs w:val="24"/>
        </w:rPr>
        <w:t>уро-</w:t>
      </w:r>
      <w:r w:rsidR="00FB727B" w:rsidRPr="00134A56">
        <w:rPr>
          <w:sz w:val="24"/>
          <w:szCs w:val="24"/>
        </w:rPr>
        <w:t>в</w:t>
      </w:r>
      <w:r w:rsidRPr="00134A56">
        <w:rPr>
          <w:sz w:val="24"/>
          <w:szCs w:val="24"/>
        </w:rPr>
        <w:t>зрывных</w:t>
      </w:r>
      <w:proofErr w:type="spellEnd"/>
      <w:proofErr w:type="gramEnd"/>
      <w:r w:rsidRPr="00134A56">
        <w:rPr>
          <w:sz w:val="24"/>
          <w:szCs w:val="24"/>
        </w:rPr>
        <w:t xml:space="preserve"> </w:t>
      </w:r>
      <w:r w:rsidR="00FB727B" w:rsidRPr="00134A56">
        <w:rPr>
          <w:sz w:val="24"/>
          <w:szCs w:val="24"/>
        </w:rPr>
        <w:t>р</w:t>
      </w:r>
      <w:r w:rsidRPr="00134A56">
        <w:rPr>
          <w:sz w:val="24"/>
          <w:szCs w:val="24"/>
        </w:rPr>
        <w:t>абот (</w:t>
      </w:r>
      <w:r w:rsidR="00FB727B" w:rsidRPr="00134A56">
        <w:rPr>
          <w:sz w:val="24"/>
          <w:szCs w:val="24"/>
        </w:rPr>
        <w:t xml:space="preserve">далее - </w:t>
      </w:r>
      <w:r w:rsidRPr="00134A56">
        <w:rPr>
          <w:sz w:val="24"/>
          <w:szCs w:val="24"/>
        </w:rPr>
        <w:t xml:space="preserve">БВР) объемом </w:t>
      </w:r>
      <w:r w:rsidR="00C25885" w:rsidRPr="00134A56">
        <w:rPr>
          <w:sz w:val="24"/>
          <w:szCs w:val="24"/>
        </w:rPr>
        <w:t>2</w:t>
      </w:r>
      <w:r w:rsidR="00FB727B" w:rsidRPr="00134A56">
        <w:rPr>
          <w:sz w:val="24"/>
          <w:szCs w:val="24"/>
        </w:rPr>
        <w:t> </w:t>
      </w:r>
      <w:r w:rsidR="00C25885" w:rsidRPr="00134A56">
        <w:rPr>
          <w:sz w:val="24"/>
          <w:szCs w:val="24"/>
        </w:rPr>
        <w:t>500</w:t>
      </w:r>
      <w:r w:rsidR="00FB727B" w:rsidRPr="00134A56">
        <w:rPr>
          <w:sz w:val="24"/>
          <w:szCs w:val="24"/>
        </w:rPr>
        <w:t>,00</w:t>
      </w:r>
      <w:r w:rsidRPr="00134A56">
        <w:rPr>
          <w:sz w:val="24"/>
          <w:szCs w:val="24"/>
        </w:rPr>
        <w:t xml:space="preserve"> тыс. м</w:t>
      </w:r>
      <w:r w:rsidRPr="00134A56">
        <w:rPr>
          <w:sz w:val="24"/>
          <w:szCs w:val="24"/>
          <w:vertAlign w:val="superscript"/>
        </w:rPr>
        <w:t>3</w:t>
      </w:r>
      <w:r w:rsidRPr="00134A56">
        <w:rPr>
          <w:sz w:val="24"/>
          <w:szCs w:val="24"/>
        </w:rPr>
        <w:t xml:space="preserve"> на месторождении Алайгыр в Карагандинской области.</w:t>
      </w:r>
    </w:p>
    <w:p w:rsidR="00250EBE" w:rsidRPr="00134A56" w:rsidRDefault="00250EBE" w:rsidP="00FB727B">
      <w:pPr>
        <w:ind w:firstLine="709"/>
        <w:contextualSpacing/>
        <w:rPr>
          <w:sz w:val="24"/>
          <w:szCs w:val="24"/>
        </w:rPr>
      </w:pPr>
    </w:p>
    <w:p w:rsidR="00250EBE" w:rsidRPr="00134A56" w:rsidRDefault="00250EBE" w:rsidP="00FB727B">
      <w:pPr>
        <w:pStyle w:val="a6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34A56">
        <w:rPr>
          <w:b/>
          <w:sz w:val="24"/>
          <w:szCs w:val="24"/>
        </w:rPr>
        <w:t xml:space="preserve">Целевое назначение работ, пространственные границы объекта </w:t>
      </w:r>
    </w:p>
    <w:p w:rsidR="00250EBE" w:rsidRPr="00134A56" w:rsidRDefault="00250EBE" w:rsidP="00FB727B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 w:rsidRPr="00134A56">
        <w:rPr>
          <w:sz w:val="24"/>
          <w:szCs w:val="24"/>
        </w:rPr>
        <w:t>Целевое назначение работ:</w:t>
      </w:r>
    </w:p>
    <w:p w:rsidR="00250EBE" w:rsidRPr="00134A56" w:rsidRDefault="00250EBE" w:rsidP="00FB727B">
      <w:pPr>
        <w:ind w:firstLine="708"/>
        <w:contextualSpacing/>
        <w:rPr>
          <w:sz w:val="24"/>
          <w:szCs w:val="24"/>
        </w:rPr>
      </w:pPr>
      <w:r w:rsidRPr="00134A56">
        <w:rPr>
          <w:sz w:val="24"/>
          <w:szCs w:val="24"/>
        </w:rPr>
        <w:t>- Проведение горно-подготовительных работ</w:t>
      </w:r>
      <w:r w:rsidR="007E2192" w:rsidRPr="00134A56">
        <w:rPr>
          <w:sz w:val="24"/>
          <w:szCs w:val="24"/>
        </w:rPr>
        <w:t xml:space="preserve"> с применением БВР</w:t>
      </w:r>
      <w:r w:rsidRPr="00134A56">
        <w:rPr>
          <w:sz w:val="24"/>
          <w:szCs w:val="24"/>
        </w:rPr>
        <w:t xml:space="preserve"> в соответствии с разраб</w:t>
      </w:r>
      <w:r w:rsidR="007D596E">
        <w:rPr>
          <w:sz w:val="24"/>
          <w:szCs w:val="24"/>
        </w:rPr>
        <w:t xml:space="preserve">отанным и утвержденным Проектом и действующим законодательством Республики Казахстан. </w:t>
      </w:r>
    </w:p>
    <w:p w:rsidR="00250EBE" w:rsidRPr="00134A56" w:rsidRDefault="00250EBE" w:rsidP="00FB727B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 w:rsidRPr="00134A56">
        <w:rPr>
          <w:sz w:val="24"/>
          <w:szCs w:val="24"/>
        </w:rPr>
        <w:t>Пространственные границы объекта:</w:t>
      </w:r>
    </w:p>
    <w:p w:rsidR="00250EBE" w:rsidRPr="00134A56" w:rsidRDefault="00250EBE" w:rsidP="00FB727B">
      <w:pPr>
        <w:tabs>
          <w:tab w:val="left" w:pos="567"/>
        </w:tabs>
        <w:ind w:firstLine="709"/>
        <w:contextualSpacing/>
        <w:rPr>
          <w:sz w:val="24"/>
          <w:szCs w:val="24"/>
        </w:rPr>
      </w:pPr>
      <w:r w:rsidRPr="00134A56">
        <w:rPr>
          <w:sz w:val="24"/>
          <w:szCs w:val="24"/>
        </w:rPr>
        <w:t xml:space="preserve">Месторождение Алайгыр находится в Карагандинской области, на границе </w:t>
      </w:r>
      <w:proofErr w:type="spellStart"/>
      <w:r w:rsidRPr="00134A56">
        <w:rPr>
          <w:sz w:val="24"/>
          <w:szCs w:val="24"/>
        </w:rPr>
        <w:t>Каркаралинского</w:t>
      </w:r>
      <w:proofErr w:type="spellEnd"/>
      <w:r w:rsidRPr="00134A56">
        <w:rPr>
          <w:sz w:val="24"/>
          <w:szCs w:val="24"/>
        </w:rPr>
        <w:t xml:space="preserve"> и </w:t>
      </w:r>
      <w:proofErr w:type="spellStart"/>
      <w:r w:rsidRPr="00134A56">
        <w:rPr>
          <w:sz w:val="24"/>
          <w:szCs w:val="24"/>
        </w:rPr>
        <w:t>Шетского</w:t>
      </w:r>
      <w:proofErr w:type="spellEnd"/>
      <w:r w:rsidRPr="00134A56">
        <w:rPr>
          <w:sz w:val="24"/>
          <w:szCs w:val="24"/>
        </w:rPr>
        <w:t xml:space="preserve"> районов в </w:t>
      </w:r>
      <w:smartTag w:uri="urn:schemas-microsoft-com:office:smarttags" w:element="metricconverter">
        <w:smartTagPr>
          <w:attr w:name="ProductID" w:val="130 км"/>
        </w:smartTagPr>
        <w:r w:rsidRPr="00134A56">
          <w:rPr>
            <w:sz w:val="24"/>
            <w:szCs w:val="24"/>
          </w:rPr>
          <w:t>130 км</w:t>
        </w:r>
      </w:smartTag>
      <w:r w:rsidRPr="00134A56">
        <w:rPr>
          <w:sz w:val="24"/>
          <w:szCs w:val="24"/>
        </w:rPr>
        <w:t xml:space="preserve"> к юго-востоку от города Караганда. В </w:t>
      </w:r>
      <w:smartTag w:uri="urn:schemas-microsoft-com:office:smarttags" w:element="metricconverter">
        <w:smartTagPr>
          <w:attr w:name="ProductID" w:val="60 км"/>
        </w:smartTagPr>
        <w:r w:rsidRPr="00134A56">
          <w:rPr>
            <w:sz w:val="24"/>
            <w:szCs w:val="24"/>
          </w:rPr>
          <w:t>60 км</w:t>
        </w:r>
      </w:smartTag>
      <w:r w:rsidRPr="00134A56">
        <w:rPr>
          <w:sz w:val="24"/>
          <w:szCs w:val="24"/>
        </w:rPr>
        <w:t xml:space="preserve"> на юго-запад расположен административный центр </w:t>
      </w:r>
      <w:proofErr w:type="spellStart"/>
      <w:r w:rsidRPr="00134A56">
        <w:rPr>
          <w:sz w:val="24"/>
          <w:szCs w:val="24"/>
        </w:rPr>
        <w:t>Шетского</w:t>
      </w:r>
      <w:proofErr w:type="spellEnd"/>
      <w:r w:rsidRPr="00134A56">
        <w:rPr>
          <w:sz w:val="24"/>
          <w:szCs w:val="24"/>
        </w:rPr>
        <w:t xml:space="preserve"> района пос. </w:t>
      </w:r>
      <w:proofErr w:type="spellStart"/>
      <w:r w:rsidRPr="00134A56">
        <w:rPr>
          <w:sz w:val="24"/>
          <w:szCs w:val="24"/>
        </w:rPr>
        <w:t>Аксу-Аюлы</w:t>
      </w:r>
      <w:proofErr w:type="spellEnd"/>
      <w:r w:rsidRPr="00134A56">
        <w:rPr>
          <w:sz w:val="24"/>
          <w:szCs w:val="24"/>
        </w:rPr>
        <w:t xml:space="preserve">. Ближайшими населенными пунктами является совхоз </w:t>
      </w:r>
      <w:proofErr w:type="spellStart"/>
      <w:r w:rsidRPr="00134A56">
        <w:rPr>
          <w:sz w:val="24"/>
          <w:szCs w:val="24"/>
        </w:rPr>
        <w:t>Акшокинский</w:t>
      </w:r>
      <w:proofErr w:type="spellEnd"/>
      <w:r w:rsidRPr="00134A56">
        <w:rPr>
          <w:sz w:val="24"/>
          <w:szCs w:val="24"/>
        </w:rPr>
        <w:t xml:space="preserve"> расположенный в </w:t>
      </w:r>
      <w:smartTag w:uri="urn:schemas-microsoft-com:office:smarttags" w:element="metricconverter">
        <w:smartTagPr>
          <w:attr w:name="ProductID" w:val="24 км"/>
        </w:smartTagPr>
        <w:r w:rsidRPr="00134A56">
          <w:rPr>
            <w:sz w:val="24"/>
            <w:szCs w:val="24"/>
          </w:rPr>
          <w:t>24 км</w:t>
        </w:r>
      </w:smartTag>
      <w:r w:rsidRPr="00134A56">
        <w:rPr>
          <w:sz w:val="24"/>
          <w:szCs w:val="24"/>
        </w:rPr>
        <w:t xml:space="preserve"> к западу от месторождения. Расстояние от железной дороги </w:t>
      </w:r>
      <w:proofErr w:type="spellStart"/>
      <w:r w:rsidRPr="00134A56">
        <w:rPr>
          <w:sz w:val="24"/>
          <w:szCs w:val="24"/>
        </w:rPr>
        <w:t>Караганда-Карагайлы</w:t>
      </w:r>
      <w:proofErr w:type="spellEnd"/>
      <w:r w:rsidRPr="00134A56">
        <w:rPr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80 км"/>
        </w:smartTagPr>
        <w:r w:rsidRPr="00134A56">
          <w:rPr>
            <w:sz w:val="24"/>
            <w:szCs w:val="24"/>
          </w:rPr>
          <w:t>80 км</w:t>
        </w:r>
      </w:smartTag>
      <w:r w:rsidRPr="00134A56">
        <w:rPr>
          <w:sz w:val="24"/>
          <w:szCs w:val="24"/>
        </w:rPr>
        <w:t xml:space="preserve">. Ближайшее горнорудное предприятие - </w:t>
      </w:r>
      <w:proofErr w:type="spellStart"/>
      <w:r w:rsidRPr="00134A56">
        <w:rPr>
          <w:sz w:val="24"/>
          <w:szCs w:val="24"/>
        </w:rPr>
        <w:t>Карагайлинский</w:t>
      </w:r>
      <w:proofErr w:type="spellEnd"/>
      <w:r w:rsidRPr="00134A56">
        <w:rPr>
          <w:sz w:val="24"/>
          <w:szCs w:val="24"/>
        </w:rPr>
        <w:t xml:space="preserve"> ГОК находится в </w:t>
      </w:r>
      <w:smartTag w:uri="urn:schemas-microsoft-com:office:smarttags" w:element="metricconverter">
        <w:smartTagPr>
          <w:attr w:name="ProductID" w:val="80 км"/>
        </w:smartTagPr>
        <w:r w:rsidRPr="00134A56">
          <w:rPr>
            <w:sz w:val="24"/>
            <w:szCs w:val="24"/>
          </w:rPr>
          <w:t>80 км</w:t>
        </w:r>
      </w:smartTag>
      <w:r w:rsidRPr="00134A56">
        <w:rPr>
          <w:sz w:val="24"/>
          <w:szCs w:val="24"/>
        </w:rPr>
        <w:t xml:space="preserve"> к северо-востоку от месторождения.</w:t>
      </w:r>
    </w:p>
    <w:p w:rsidR="00250EBE" w:rsidRPr="00134A56" w:rsidRDefault="00250EBE" w:rsidP="00FB727B">
      <w:pPr>
        <w:ind w:firstLine="708"/>
        <w:contextualSpacing/>
        <w:rPr>
          <w:sz w:val="24"/>
          <w:szCs w:val="24"/>
        </w:rPr>
      </w:pPr>
      <w:r w:rsidRPr="00134A56">
        <w:rPr>
          <w:sz w:val="24"/>
          <w:szCs w:val="24"/>
        </w:rPr>
        <w:t>Горный отвод ограничен следующими географическими координатами:</w:t>
      </w:r>
    </w:p>
    <w:p w:rsidR="00250EBE" w:rsidRPr="00134A56" w:rsidRDefault="00250EBE" w:rsidP="00FB727B">
      <w:pPr>
        <w:ind w:firstLine="708"/>
        <w:contextualSpacing/>
        <w:rPr>
          <w:sz w:val="24"/>
          <w:szCs w:val="24"/>
        </w:rPr>
      </w:pPr>
    </w:p>
    <w:tbl>
      <w:tblPr>
        <w:tblW w:w="0" w:type="auto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2693"/>
        <w:gridCol w:w="2835"/>
      </w:tblGrid>
      <w:tr w:rsidR="00250EBE" w:rsidRPr="00134A56" w:rsidTr="00250EBE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Pr="00134A56" w:rsidRDefault="00250EBE" w:rsidP="00FB727B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34A56">
              <w:rPr>
                <w:sz w:val="24"/>
                <w:szCs w:val="24"/>
                <w:lang w:eastAsia="en-US"/>
              </w:rPr>
              <w:t xml:space="preserve">Угловые </w:t>
            </w:r>
          </w:p>
          <w:p w:rsidR="00250EBE" w:rsidRPr="00134A56" w:rsidRDefault="00250EBE" w:rsidP="00FB727B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34A56">
              <w:rPr>
                <w:sz w:val="24"/>
                <w:szCs w:val="24"/>
                <w:lang w:eastAsia="en-US"/>
              </w:rPr>
              <w:t>точки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Pr="00134A56" w:rsidRDefault="00250EBE" w:rsidP="00FB727B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34A56">
              <w:rPr>
                <w:sz w:val="24"/>
                <w:szCs w:val="24"/>
                <w:lang w:eastAsia="en-US"/>
              </w:rPr>
              <w:t>Координаты угловых точек</w:t>
            </w:r>
          </w:p>
        </w:tc>
      </w:tr>
      <w:tr w:rsidR="00250EBE" w:rsidRPr="00134A56" w:rsidTr="00250E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BE" w:rsidRPr="00134A56" w:rsidRDefault="00250EBE" w:rsidP="00FB727B">
            <w:pPr>
              <w:contextualSpacing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Pr="00134A56" w:rsidRDefault="00250EBE" w:rsidP="00FB727B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34A56">
              <w:rPr>
                <w:sz w:val="24"/>
                <w:szCs w:val="24"/>
                <w:lang w:eastAsia="en-US"/>
              </w:rPr>
              <w:t>Северная 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Pr="00134A56" w:rsidRDefault="00250EBE" w:rsidP="00FB727B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34A56">
              <w:rPr>
                <w:sz w:val="24"/>
                <w:szCs w:val="24"/>
                <w:lang w:eastAsia="en-US"/>
              </w:rPr>
              <w:t>Восточная долгота</w:t>
            </w:r>
          </w:p>
        </w:tc>
      </w:tr>
      <w:tr w:rsidR="00250EBE" w:rsidRPr="00134A56" w:rsidTr="00250EBE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Pr="00134A56" w:rsidRDefault="00250EBE" w:rsidP="00FB727B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34A5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Pr="00134A56" w:rsidRDefault="00250EBE" w:rsidP="00FB727B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34A56">
              <w:rPr>
                <w:sz w:val="24"/>
                <w:szCs w:val="24"/>
                <w:lang w:eastAsia="en-US"/>
              </w:rPr>
              <w:t>49°02</w:t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  <w:r w:rsidRPr="00134A56">
              <w:rPr>
                <w:sz w:val="24"/>
                <w:szCs w:val="24"/>
                <w:lang w:eastAsia="en-US"/>
              </w:rPr>
              <w:t>19.7</w:t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Pr="00134A56" w:rsidRDefault="00250EBE" w:rsidP="00FB727B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34A56">
              <w:rPr>
                <w:sz w:val="24"/>
                <w:szCs w:val="24"/>
                <w:lang w:eastAsia="en-US"/>
              </w:rPr>
              <w:t>74°24</w:t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  <w:r w:rsidRPr="00134A56">
              <w:rPr>
                <w:sz w:val="24"/>
                <w:szCs w:val="24"/>
                <w:lang w:eastAsia="en-US"/>
              </w:rPr>
              <w:t>15.8</w:t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</w:p>
        </w:tc>
      </w:tr>
      <w:tr w:rsidR="00250EBE" w:rsidRPr="00134A56" w:rsidTr="00250EBE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Pr="00134A56" w:rsidRDefault="00250EBE" w:rsidP="00FB727B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34A5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Pr="00134A56" w:rsidRDefault="00250EBE" w:rsidP="00FB727B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34A56">
              <w:rPr>
                <w:sz w:val="24"/>
                <w:szCs w:val="24"/>
                <w:lang w:eastAsia="en-US"/>
              </w:rPr>
              <w:t>49°02</w:t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  <w:r w:rsidRPr="00134A56">
              <w:rPr>
                <w:sz w:val="24"/>
                <w:szCs w:val="24"/>
                <w:lang w:eastAsia="en-US"/>
              </w:rPr>
              <w:t>40.7</w:t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Pr="00134A56" w:rsidRDefault="00250EBE" w:rsidP="00FB727B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34A56">
              <w:rPr>
                <w:sz w:val="24"/>
                <w:szCs w:val="24"/>
                <w:lang w:eastAsia="en-US"/>
              </w:rPr>
              <w:t>74°27</w:t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  <w:r w:rsidRPr="00134A56">
              <w:rPr>
                <w:sz w:val="24"/>
                <w:szCs w:val="24"/>
                <w:lang w:eastAsia="en-US"/>
              </w:rPr>
              <w:t>18.2</w:t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</w:p>
        </w:tc>
      </w:tr>
      <w:tr w:rsidR="00250EBE" w:rsidRPr="00134A56" w:rsidTr="00250EBE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Pr="00134A56" w:rsidRDefault="00250EBE" w:rsidP="00FB727B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34A5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Pr="00134A56" w:rsidRDefault="00250EBE" w:rsidP="00FB727B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34A56">
              <w:rPr>
                <w:sz w:val="24"/>
                <w:szCs w:val="24"/>
                <w:lang w:eastAsia="en-US"/>
              </w:rPr>
              <w:t>49°02</w:t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  <w:r w:rsidRPr="00134A56">
              <w:rPr>
                <w:sz w:val="24"/>
                <w:szCs w:val="24"/>
                <w:lang w:eastAsia="en-US"/>
              </w:rPr>
              <w:t>06.7</w:t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Pr="00134A56" w:rsidRDefault="00250EBE" w:rsidP="00FB727B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34A56">
              <w:rPr>
                <w:sz w:val="24"/>
                <w:szCs w:val="24"/>
                <w:lang w:eastAsia="en-US"/>
              </w:rPr>
              <w:t>74°27</w:t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  <w:r w:rsidRPr="00134A56">
              <w:rPr>
                <w:sz w:val="24"/>
                <w:szCs w:val="24"/>
                <w:lang w:eastAsia="en-US"/>
              </w:rPr>
              <w:t>18.2</w:t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</w:p>
        </w:tc>
      </w:tr>
      <w:tr w:rsidR="00250EBE" w:rsidRPr="00134A56" w:rsidTr="00250EBE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Pr="00134A56" w:rsidRDefault="00250EBE" w:rsidP="00FB727B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34A5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Pr="00134A56" w:rsidRDefault="00250EBE" w:rsidP="00FB727B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34A56">
              <w:rPr>
                <w:sz w:val="24"/>
                <w:szCs w:val="24"/>
                <w:lang w:eastAsia="en-US"/>
              </w:rPr>
              <w:t>49°01</w:t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  <w:r w:rsidRPr="00134A56">
              <w:rPr>
                <w:sz w:val="24"/>
                <w:szCs w:val="24"/>
                <w:lang w:eastAsia="en-US"/>
              </w:rPr>
              <w:t>40.3</w:t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E" w:rsidRPr="00134A56" w:rsidRDefault="00250EBE" w:rsidP="00FB727B">
            <w:pPr>
              <w:pStyle w:val="a3"/>
              <w:spacing w:after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34A56">
              <w:rPr>
                <w:sz w:val="24"/>
                <w:szCs w:val="24"/>
                <w:lang w:eastAsia="en-US"/>
              </w:rPr>
              <w:t>74°24</w:t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  <w:r w:rsidRPr="00134A56">
              <w:rPr>
                <w:sz w:val="24"/>
                <w:szCs w:val="24"/>
                <w:lang w:eastAsia="en-US"/>
              </w:rPr>
              <w:t>15.8</w:t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  <w:r w:rsidRPr="00134A56">
              <w:rPr>
                <w:sz w:val="24"/>
                <w:szCs w:val="24"/>
                <w:lang w:eastAsia="en-US"/>
              </w:rPr>
              <w:sym w:font="Symbol" w:char="00A2"/>
            </w:r>
          </w:p>
        </w:tc>
      </w:tr>
    </w:tbl>
    <w:p w:rsidR="00250EBE" w:rsidRPr="00134A56" w:rsidRDefault="00250EBE" w:rsidP="00FB727B">
      <w:pPr>
        <w:tabs>
          <w:tab w:val="left" w:pos="925"/>
          <w:tab w:val="left" w:pos="5800"/>
        </w:tabs>
        <w:ind w:right="58" w:firstLine="572"/>
        <w:contextualSpacing/>
        <w:rPr>
          <w:rFonts w:eastAsia="Times New Roman"/>
          <w:sz w:val="24"/>
          <w:szCs w:val="24"/>
          <w:lang w:eastAsia="ru-RU"/>
        </w:rPr>
      </w:pPr>
    </w:p>
    <w:p w:rsidR="00250EBE" w:rsidRPr="00134A56" w:rsidRDefault="00250EBE" w:rsidP="00FB727B">
      <w:pPr>
        <w:shd w:val="clear" w:color="auto" w:fill="FFFFFF"/>
        <w:ind w:right="58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134A56">
        <w:rPr>
          <w:rFonts w:eastAsia="Times New Roman"/>
          <w:b/>
          <w:sz w:val="24"/>
          <w:szCs w:val="24"/>
          <w:lang w:eastAsia="ru-RU"/>
        </w:rPr>
        <w:t>Краткая характеристика горнотехнических условий эксплуатаций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058"/>
        <w:gridCol w:w="1577"/>
        <w:gridCol w:w="1070"/>
        <w:gridCol w:w="1136"/>
        <w:gridCol w:w="1110"/>
        <w:gridCol w:w="1093"/>
        <w:gridCol w:w="1391"/>
      </w:tblGrid>
      <w:tr w:rsidR="00250EBE" w:rsidRPr="00134A56" w:rsidTr="00250EBE">
        <w:trPr>
          <w:trHeight w:val="20"/>
        </w:trPr>
        <w:tc>
          <w:tcPr>
            <w:tcW w:w="109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50EBE" w:rsidRPr="00134A56" w:rsidRDefault="00250EBE" w:rsidP="00FB727B">
            <w:pPr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z w:val="24"/>
                <w:szCs w:val="24"/>
              </w:rPr>
              <w:t>горных пород</w:t>
            </w:r>
          </w:p>
        </w:tc>
        <w:tc>
          <w:tcPr>
            <w:tcW w:w="8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134A56">
              <w:rPr>
                <w:rFonts w:eastAsia="Calibri"/>
                <w:spacing w:val="-2"/>
                <w:sz w:val="24"/>
                <w:szCs w:val="24"/>
              </w:rPr>
              <w:t>Коэффи-</w:t>
            </w:r>
            <w:r w:rsidRPr="00134A56">
              <w:rPr>
                <w:rFonts w:eastAsia="Calibri"/>
                <w:sz w:val="24"/>
                <w:szCs w:val="24"/>
              </w:rPr>
              <w:t>циент</w:t>
            </w:r>
            <w:proofErr w:type="spellEnd"/>
            <w:proofErr w:type="gramEnd"/>
          </w:p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pacing w:val="-1"/>
                <w:sz w:val="24"/>
                <w:szCs w:val="24"/>
              </w:rPr>
              <w:t>крепости</w:t>
            </w:r>
          </w:p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z w:val="24"/>
                <w:szCs w:val="24"/>
              </w:rPr>
              <w:t>по шкале</w:t>
            </w:r>
          </w:p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pacing w:val="-1"/>
                <w:sz w:val="24"/>
                <w:szCs w:val="24"/>
              </w:rPr>
              <w:t>М.М.</w:t>
            </w:r>
            <w:r w:rsidRPr="00134A5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4A56">
              <w:rPr>
                <w:rFonts w:eastAsia="Calibri"/>
                <w:spacing w:val="-1"/>
                <w:sz w:val="24"/>
                <w:szCs w:val="24"/>
              </w:rPr>
              <w:t>Прото</w:t>
            </w:r>
            <w:proofErr w:type="spellEnd"/>
            <w:r w:rsidRPr="00134A56">
              <w:rPr>
                <w:rFonts w:eastAsia="Calibri"/>
                <w:spacing w:val="-1"/>
                <w:sz w:val="24"/>
                <w:szCs w:val="24"/>
              </w:rPr>
              <w:t>-</w:t>
            </w:r>
          </w:p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34A56">
              <w:rPr>
                <w:rFonts w:eastAsia="Calibri"/>
                <w:sz w:val="24"/>
                <w:szCs w:val="24"/>
              </w:rPr>
              <w:lastRenderedPageBreak/>
              <w:t>д</w:t>
            </w:r>
            <w:r w:rsidRPr="00134A56">
              <w:rPr>
                <w:sz w:val="24"/>
                <w:szCs w:val="24"/>
              </w:rPr>
              <w:t>ь</w:t>
            </w:r>
            <w:r w:rsidRPr="00134A56">
              <w:rPr>
                <w:rFonts w:eastAsia="Calibri"/>
                <w:sz w:val="24"/>
                <w:szCs w:val="24"/>
              </w:rPr>
              <w:t>яконова</w:t>
            </w:r>
            <w:proofErr w:type="spellEnd"/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z w:val="24"/>
                <w:szCs w:val="24"/>
              </w:rPr>
              <w:lastRenderedPageBreak/>
              <w:t>Категория пород по классификации</w:t>
            </w:r>
          </w:p>
        </w:tc>
        <w:tc>
          <w:tcPr>
            <w:tcW w:w="5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pacing w:val="-4"/>
                <w:sz w:val="24"/>
                <w:szCs w:val="24"/>
              </w:rPr>
              <w:t>Средняя мощно-</w:t>
            </w:r>
          </w:p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34A56">
              <w:rPr>
                <w:rFonts w:eastAsia="Calibri"/>
                <w:sz w:val="24"/>
                <w:szCs w:val="24"/>
              </w:rPr>
              <w:t>сть</w:t>
            </w:r>
            <w:proofErr w:type="spellEnd"/>
          </w:p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pacing w:val="-4"/>
                <w:sz w:val="24"/>
                <w:szCs w:val="24"/>
              </w:rPr>
              <w:t>рудного</w:t>
            </w:r>
          </w:p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z w:val="24"/>
                <w:szCs w:val="24"/>
              </w:rPr>
              <w:t>тела,</w:t>
            </w:r>
          </w:p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z w:val="24"/>
                <w:szCs w:val="24"/>
              </w:rPr>
              <w:lastRenderedPageBreak/>
              <w:t>м</w:t>
            </w:r>
          </w:p>
        </w:tc>
        <w:tc>
          <w:tcPr>
            <w:tcW w:w="7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z w:val="24"/>
                <w:szCs w:val="24"/>
              </w:rPr>
              <w:lastRenderedPageBreak/>
              <w:t>Объемный</w:t>
            </w:r>
          </w:p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z w:val="24"/>
                <w:szCs w:val="24"/>
              </w:rPr>
              <w:t>вес, т/</w:t>
            </w:r>
            <w:proofErr w:type="spellStart"/>
            <w:r w:rsidRPr="00134A56">
              <w:rPr>
                <w:rFonts w:eastAsia="Calibri"/>
                <w:sz w:val="24"/>
                <w:szCs w:val="24"/>
              </w:rPr>
              <w:t>м</w:t>
            </w:r>
            <w:r w:rsidRPr="00134A56">
              <w:rPr>
                <w:rFonts w:eastAsia="Calibri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</w:tr>
      <w:tr w:rsidR="00250EBE" w:rsidRPr="00134A56" w:rsidTr="00250EB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50EBE" w:rsidRPr="00134A56" w:rsidRDefault="00250EBE" w:rsidP="00FB727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50EBE" w:rsidRPr="00134A56" w:rsidRDefault="00250EBE" w:rsidP="00FB727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z w:val="24"/>
                <w:szCs w:val="24"/>
              </w:rPr>
              <w:t>По</w:t>
            </w:r>
          </w:p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pacing w:val="-5"/>
                <w:sz w:val="24"/>
                <w:szCs w:val="24"/>
              </w:rPr>
              <w:t>буримо-</w:t>
            </w:r>
          </w:p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34A56">
              <w:rPr>
                <w:rFonts w:eastAsia="Calibri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z w:val="24"/>
                <w:szCs w:val="24"/>
              </w:rPr>
              <w:t>По</w:t>
            </w:r>
          </w:p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34A56">
              <w:rPr>
                <w:rFonts w:eastAsia="Calibri"/>
                <w:spacing w:val="-4"/>
                <w:sz w:val="24"/>
                <w:szCs w:val="24"/>
              </w:rPr>
              <w:t>взрывае</w:t>
            </w:r>
            <w:proofErr w:type="spellEnd"/>
            <w:r w:rsidRPr="00134A56">
              <w:rPr>
                <w:rFonts w:eastAsia="Calibri"/>
                <w:spacing w:val="-4"/>
                <w:sz w:val="24"/>
                <w:szCs w:val="24"/>
              </w:rPr>
              <w:t>-</w:t>
            </w:r>
          </w:p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z w:val="24"/>
                <w:szCs w:val="24"/>
              </w:rPr>
              <w:t>мости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z w:val="24"/>
                <w:szCs w:val="24"/>
              </w:rPr>
              <w:t>По</w:t>
            </w:r>
          </w:p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z w:val="24"/>
                <w:szCs w:val="24"/>
              </w:rPr>
              <w:t>трудно-</w:t>
            </w:r>
          </w:p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34A56">
              <w:rPr>
                <w:rFonts w:eastAsia="Calibri"/>
                <w:sz w:val="24"/>
                <w:szCs w:val="24"/>
              </w:rPr>
              <w:t>сти</w:t>
            </w:r>
            <w:proofErr w:type="spellEnd"/>
            <w:r w:rsidRPr="00134A56">
              <w:rPr>
                <w:rFonts w:eastAsia="Calibri"/>
                <w:sz w:val="24"/>
                <w:szCs w:val="24"/>
              </w:rPr>
              <w:t xml:space="preserve"> </w:t>
            </w:r>
            <w:r w:rsidRPr="00134A56">
              <w:rPr>
                <w:rFonts w:eastAsia="Calibri"/>
                <w:sz w:val="24"/>
                <w:szCs w:val="24"/>
              </w:rPr>
              <w:lastRenderedPageBreak/>
              <w:t>экскава</w:t>
            </w:r>
            <w:r w:rsidRPr="00134A56">
              <w:rPr>
                <w:rFonts w:eastAsia="Calibri"/>
                <w:sz w:val="24"/>
                <w:szCs w:val="24"/>
              </w:rPr>
              <w:softHyphen/>
              <w:t>ции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50EBE" w:rsidRPr="00134A56" w:rsidRDefault="00250EBE" w:rsidP="00FB727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50EBE" w:rsidRPr="00134A56" w:rsidRDefault="00250EBE" w:rsidP="00FB727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250EBE" w:rsidRPr="00134A56" w:rsidTr="00250EBE">
        <w:trPr>
          <w:trHeight w:val="20"/>
        </w:trPr>
        <w:tc>
          <w:tcPr>
            <w:tcW w:w="10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93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34A56">
              <w:rPr>
                <w:rFonts w:eastAsia="Calibri"/>
                <w:i/>
                <w:sz w:val="24"/>
                <w:szCs w:val="24"/>
              </w:rPr>
              <w:t>Вскрышные породы</w:t>
            </w:r>
          </w:p>
        </w:tc>
        <w:tc>
          <w:tcPr>
            <w:tcW w:w="5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50EBE" w:rsidRPr="00134A56" w:rsidTr="00250EBE">
        <w:trPr>
          <w:trHeight w:val="20"/>
        </w:trPr>
        <w:tc>
          <w:tcPr>
            <w:tcW w:w="10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pacing w:val="-1"/>
                <w:sz w:val="24"/>
                <w:szCs w:val="24"/>
              </w:rPr>
              <w:t>Известняки,   туфы</w:t>
            </w:r>
          </w:p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34A56">
              <w:rPr>
                <w:rFonts w:eastAsia="Calibri"/>
                <w:sz w:val="24"/>
                <w:szCs w:val="24"/>
              </w:rPr>
              <w:t>липаритовых</w:t>
            </w:r>
            <w:proofErr w:type="spellEnd"/>
          </w:p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z w:val="24"/>
                <w:szCs w:val="24"/>
              </w:rPr>
              <w:t>порфиров,</w:t>
            </w:r>
          </w:p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34A56">
              <w:rPr>
                <w:rFonts w:eastAsia="Calibri"/>
                <w:sz w:val="24"/>
                <w:szCs w:val="24"/>
              </w:rPr>
              <w:t>липаритовые</w:t>
            </w:r>
            <w:proofErr w:type="spellEnd"/>
          </w:p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z w:val="24"/>
                <w:szCs w:val="24"/>
              </w:rPr>
              <w:t>порфиры,</w:t>
            </w:r>
          </w:p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134A56">
              <w:rPr>
                <w:rFonts w:eastAsia="Calibri"/>
                <w:spacing w:val="-2"/>
                <w:sz w:val="24"/>
                <w:szCs w:val="24"/>
              </w:rPr>
              <w:t>туфоалевролиты</w:t>
            </w:r>
            <w:proofErr w:type="spellEnd"/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z w:val="24"/>
                <w:szCs w:val="24"/>
              </w:rPr>
              <w:t>13-14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34A56"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EBE" w:rsidRPr="00134A56" w:rsidRDefault="00250EBE" w:rsidP="00FB727B">
            <w:pPr>
              <w:shd w:val="clear" w:color="auto" w:fill="FFFFFF"/>
              <w:ind w:right="5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4A56">
              <w:rPr>
                <w:rFonts w:eastAsia="Calibri"/>
                <w:sz w:val="24"/>
                <w:szCs w:val="24"/>
              </w:rPr>
              <w:t>2,4-2,6</w:t>
            </w:r>
          </w:p>
        </w:tc>
      </w:tr>
    </w:tbl>
    <w:p w:rsidR="00250EBE" w:rsidRPr="00134A56" w:rsidRDefault="00250EBE" w:rsidP="00FB727B">
      <w:pPr>
        <w:ind w:firstLine="360"/>
        <w:contextualSpacing/>
        <w:rPr>
          <w:sz w:val="24"/>
          <w:szCs w:val="24"/>
        </w:rPr>
      </w:pPr>
    </w:p>
    <w:p w:rsidR="00250EBE" w:rsidRPr="00134A56" w:rsidRDefault="00250EBE" w:rsidP="00FB727B">
      <w:pPr>
        <w:pStyle w:val="a6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34A56">
        <w:rPr>
          <w:b/>
          <w:sz w:val="24"/>
          <w:szCs w:val="24"/>
        </w:rPr>
        <w:t xml:space="preserve">Требования к </w:t>
      </w:r>
      <w:r w:rsidR="007D596E">
        <w:rPr>
          <w:b/>
          <w:sz w:val="24"/>
          <w:szCs w:val="24"/>
        </w:rPr>
        <w:t>выполнению работ</w:t>
      </w:r>
    </w:p>
    <w:p w:rsidR="00250EBE" w:rsidRPr="00134A56" w:rsidRDefault="00250EBE" w:rsidP="00FB727B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 w:rsidRPr="00134A56">
        <w:rPr>
          <w:sz w:val="24"/>
          <w:szCs w:val="24"/>
        </w:rPr>
        <w:t xml:space="preserve">Сроки оказания услуг в течение </w:t>
      </w:r>
      <w:r w:rsidR="00A16B94">
        <w:rPr>
          <w:sz w:val="24"/>
          <w:szCs w:val="24"/>
        </w:rPr>
        <w:t>300</w:t>
      </w:r>
      <w:r w:rsidR="00C25885" w:rsidRPr="00134A56">
        <w:rPr>
          <w:sz w:val="24"/>
          <w:szCs w:val="24"/>
        </w:rPr>
        <w:t xml:space="preserve"> (</w:t>
      </w:r>
      <w:r w:rsidR="00A16B94">
        <w:rPr>
          <w:sz w:val="24"/>
          <w:szCs w:val="24"/>
        </w:rPr>
        <w:t>триста</w:t>
      </w:r>
      <w:r w:rsidRPr="00134A56">
        <w:rPr>
          <w:sz w:val="24"/>
          <w:szCs w:val="24"/>
        </w:rPr>
        <w:t>)</w:t>
      </w:r>
      <w:r w:rsidR="00C25885" w:rsidRPr="00134A56">
        <w:rPr>
          <w:sz w:val="24"/>
          <w:szCs w:val="24"/>
        </w:rPr>
        <w:t xml:space="preserve"> календарных дн</w:t>
      </w:r>
      <w:r w:rsidR="00FB727B" w:rsidRPr="00134A56">
        <w:rPr>
          <w:sz w:val="24"/>
          <w:szCs w:val="24"/>
        </w:rPr>
        <w:t>я</w:t>
      </w:r>
      <w:r w:rsidRPr="00134A56">
        <w:rPr>
          <w:sz w:val="24"/>
          <w:szCs w:val="24"/>
        </w:rPr>
        <w:t xml:space="preserve"> </w:t>
      </w:r>
      <w:proofErr w:type="gramStart"/>
      <w:r w:rsidRPr="00134A56">
        <w:rPr>
          <w:sz w:val="24"/>
          <w:szCs w:val="24"/>
        </w:rPr>
        <w:t>с даты заключения</w:t>
      </w:r>
      <w:proofErr w:type="gramEnd"/>
      <w:r w:rsidRPr="00134A56">
        <w:rPr>
          <w:sz w:val="24"/>
          <w:szCs w:val="24"/>
        </w:rPr>
        <w:t xml:space="preserve"> договора на </w:t>
      </w:r>
      <w:r w:rsidR="00FB727B" w:rsidRPr="00134A56">
        <w:rPr>
          <w:sz w:val="24"/>
          <w:szCs w:val="24"/>
        </w:rPr>
        <w:t>выполнение работ</w:t>
      </w:r>
      <w:r w:rsidRPr="00134A56">
        <w:rPr>
          <w:sz w:val="24"/>
          <w:szCs w:val="24"/>
        </w:rPr>
        <w:t>;</w:t>
      </w:r>
    </w:p>
    <w:p w:rsidR="00250EBE" w:rsidRPr="00134A56" w:rsidRDefault="007A7358" w:rsidP="00FB727B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Подрядчик </w:t>
      </w:r>
      <w:r w:rsidR="00FB727B" w:rsidRPr="00134A56">
        <w:rPr>
          <w:sz w:val="24"/>
          <w:szCs w:val="24"/>
        </w:rPr>
        <w:t xml:space="preserve">выполняет работы </w:t>
      </w:r>
      <w:r w:rsidR="00250EBE" w:rsidRPr="00134A56">
        <w:rPr>
          <w:sz w:val="24"/>
          <w:szCs w:val="24"/>
        </w:rPr>
        <w:t>согласно разработанного Заказчиком Плана горных работ и утвержденного проектного документа и календарного графика помесячно;</w:t>
      </w:r>
    </w:p>
    <w:p w:rsidR="00250EBE" w:rsidRPr="00134A56" w:rsidRDefault="007A7358" w:rsidP="00FB727B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Подрядчик</w:t>
      </w:r>
      <w:r w:rsidR="00C01A8F" w:rsidRPr="00134A56">
        <w:rPr>
          <w:sz w:val="24"/>
          <w:szCs w:val="24"/>
        </w:rPr>
        <w:t xml:space="preserve"> обязан в составе заявки на участие в тендере представить электронную копию лицензии либо электронную копию заявления потенциального поставщика, содержащее ссылку на официальный интернет источник (</w:t>
      </w:r>
      <w:proofErr w:type="spellStart"/>
      <w:r w:rsidR="00C01A8F" w:rsidRPr="00134A56">
        <w:rPr>
          <w:sz w:val="24"/>
          <w:szCs w:val="24"/>
        </w:rPr>
        <w:t>веб-сайт</w:t>
      </w:r>
      <w:proofErr w:type="spellEnd"/>
      <w:r w:rsidR="00C01A8F" w:rsidRPr="00134A56">
        <w:rPr>
          <w:sz w:val="24"/>
          <w:szCs w:val="24"/>
        </w:rPr>
        <w:t xml:space="preserve">) государственного органа, выдавшего лицензию, использующего электронную систему лицензирования (в случае, если условиями тендера предполагается деятельность, которая подлежит </w:t>
      </w:r>
      <w:bookmarkStart w:id="0" w:name="sub1000606353"/>
      <w:bookmarkEnd w:id="0"/>
      <w:r w:rsidR="00956418" w:rsidRPr="00134A56">
        <w:rPr>
          <w:sz w:val="24"/>
          <w:szCs w:val="24"/>
        </w:rPr>
        <w:fldChar w:fldCharType="begin"/>
      </w:r>
      <w:r w:rsidR="00C01A8F" w:rsidRPr="00134A56">
        <w:rPr>
          <w:sz w:val="24"/>
          <w:szCs w:val="24"/>
        </w:rPr>
        <w:instrText xml:space="preserve"> HYPERLINK "jl:30087221.0%20" \o "jl:30087221.0%20" </w:instrText>
      </w:r>
      <w:r w:rsidR="00956418" w:rsidRPr="00134A56">
        <w:rPr>
          <w:sz w:val="24"/>
          <w:szCs w:val="24"/>
        </w:rPr>
        <w:fldChar w:fldCharType="separate"/>
      </w:r>
      <w:r w:rsidR="00C01A8F" w:rsidRPr="00134A56">
        <w:rPr>
          <w:sz w:val="24"/>
          <w:szCs w:val="24"/>
        </w:rPr>
        <w:t>обязательному лицензированию</w:t>
      </w:r>
      <w:r w:rsidR="00956418" w:rsidRPr="00134A56">
        <w:rPr>
          <w:sz w:val="24"/>
          <w:szCs w:val="24"/>
        </w:rPr>
        <w:fldChar w:fldCharType="end"/>
      </w:r>
      <w:r w:rsidR="00C01A8F" w:rsidRPr="00134A56">
        <w:rPr>
          <w:sz w:val="24"/>
          <w:szCs w:val="24"/>
        </w:rPr>
        <w:t>);</w:t>
      </w:r>
    </w:p>
    <w:p w:rsidR="00BE00D6" w:rsidRPr="00134A56" w:rsidRDefault="007A7358" w:rsidP="00FB727B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Подрядчик</w:t>
      </w:r>
      <w:r w:rsidRPr="00134A56">
        <w:rPr>
          <w:sz w:val="24"/>
          <w:szCs w:val="24"/>
        </w:rPr>
        <w:t xml:space="preserve"> </w:t>
      </w:r>
      <w:r w:rsidR="00BE00D6" w:rsidRPr="00134A56">
        <w:rPr>
          <w:sz w:val="24"/>
          <w:szCs w:val="24"/>
        </w:rPr>
        <w:t>обязуется обеспечить соответствие оборудования всем требованиям окружающей среды, территорий и населения в соответствии с действующим законодательством и нормативно-правовыми актами РК.</w:t>
      </w:r>
    </w:p>
    <w:p w:rsidR="00BE00D6" w:rsidRPr="00134A56" w:rsidRDefault="007A7358" w:rsidP="00BE00D6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Подрядчик</w:t>
      </w:r>
      <w:r w:rsidR="00BE00D6" w:rsidRPr="00134A56">
        <w:rPr>
          <w:sz w:val="24"/>
          <w:szCs w:val="24"/>
        </w:rPr>
        <w:t xml:space="preserve"> обязуется обеспечить безопасность производимых работ для окружающей среды, территорий и населения в соответствии с действующим законодательством и нормативно-правовыми актами.</w:t>
      </w:r>
    </w:p>
    <w:p w:rsidR="00BE00D6" w:rsidRPr="00134A56" w:rsidRDefault="007A7358" w:rsidP="00BE00D6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Подрядчик</w:t>
      </w:r>
      <w:r w:rsidR="00BE00D6" w:rsidRPr="00134A56">
        <w:rPr>
          <w:sz w:val="24"/>
          <w:szCs w:val="24"/>
        </w:rPr>
        <w:t xml:space="preserve"> обеспечивает своих работников питанием, проживанием и транспортом.</w:t>
      </w:r>
    </w:p>
    <w:p w:rsidR="00BE00D6" w:rsidRPr="00134A56" w:rsidRDefault="007A7358" w:rsidP="00BE00D6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Подрядчик</w:t>
      </w:r>
      <w:r w:rsidR="00BE00D6" w:rsidRPr="00134A56">
        <w:rPr>
          <w:sz w:val="24"/>
          <w:szCs w:val="24"/>
        </w:rPr>
        <w:t xml:space="preserve"> обязан своевременно ликвидировать последствия загрязнения окружающей среды, вызванные действиями собственного и привлеченного им персонала.</w:t>
      </w:r>
    </w:p>
    <w:p w:rsidR="00BE00D6" w:rsidRPr="00134A56" w:rsidRDefault="00BE00D6" w:rsidP="00BE00D6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 w:rsidRPr="00134A56">
        <w:rPr>
          <w:sz w:val="24"/>
          <w:szCs w:val="24"/>
        </w:rPr>
        <w:t xml:space="preserve">Все оборудование, инструменты, машины и механизмы потенциального поставщика должны быть в хорошем эксплуатационном состоянии и безопасны при их эксплуатации во время работы на Объекте. </w:t>
      </w:r>
      <w:r w:rsidR="007A7358">
        <w:rPr>
          <w:sz w:val="24"/>
          <w:szCs w:val="24"/>
        </w:rPr>
        <w:t>Подрядчик</w:t>
      </w:r>
      <w:r w:rsidR="007A7358" w:rsidRPr="00134A56">
        <w:rPr>
          <w:sz w:val="24"/>
          <w:szCs w:val="24"/>
        </w:rPr>
        <w:t xml:space="preserve"> </w:t>
      </w:r>
      <w:r w:rsidRPr="00134A56">
        <w:rPr>
          <w:sz w:val="24"/>
          <w:szCs w:val="24"/>
        </w:rPr>
        <w:t>несет ответственность за все расходы по техническому обслуживанию своего оборудования, инструментов, машин и механизмов, топливо, горюче-смазочные материалы, а также за расходы по немедленному замещению их в случае поломки, потери или повреждения. Весь технический ремонт и заправка оборудования, машин и механизмов подрядной организации должны выполняться в нерабочее время.</w:t>
      </w:r>
    </w:p>
    <w:p w:rsidR="00BE00D6" w:rsidRPr="00134A56" w:rsidRDefault="00BE00D6" w:rsidP="00BE00D6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 w:rsidRPr="00134A56">
        <w:rPr>
          <w:sz w:val="24"/>
          <w:szCs w:val="24"/>
        </w:rPr>
        <w:t>Заказчик оставляет за собой право отстранения поставщика от выполнения работ, техники или оборудования поставщика в случае их технического несоответствия стандартам. Поставщик в этом случае, обязан произвести замену техники или оборудования в течени</w:t>
      </w:r>
      <w:proofErr w:type="gramStart"/>
      <w:r w:rsidRPr="00134A56">
        <w:rPr>
          <w:sz w:val="24"/>
          <w:szCs w:val="24"/>
        </w:rPr>
        <w:t>и</w:t>
      </w:r>
      <w:proofErr w:type="gramEnd"/>
      <w:r w:rsidRPr="00134A56">
        <w:rPr>
          <w:sz w:val="24"/>
          <w:szCs w:val="24"/>
        </w:rPr>
        <w:t xml:space="preserve"> 24 часов по письменному требованию Заказчика.</w:t>
      </w:r>
    </w:p>
    <w:p w:rsidR="00BE00D6" w:rsidRPr="00134A56" w:rsidRDefault="007A7358" w:rsidP="00BE00D6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Подрядчик</w:t>
      </w:r>
      <w:r w:rsidRPr="00134A56">
        <w:rPr>
          <w:sz w:val="24"/>
          <w:szCs w:val="24"/>
        </w:rPr>
        <w:t xml:space="preserve"> </w:t>
      </w:r>
      <w:r w:rsidR="00BE00D6" w:rsidRPr="00134A56">
        <w:rPr>
          <w:sz w:val="24"/>
          <w:szCs w:val="24"/>
        </w:rPr>
        <w:t>обязуется производить выплаты экологических налогов за загрязнение окружающей среды, образующиеся в результате строительства Объекта. Размер экологических выплат определяется в соответствии с расчетами раздела ООС Рабочего проекта, и лимитируются разрешением на эмиссии, которое должно быть получено в уполномоченном территориальном органе.</w:t>
      </w:r>
    </w:p>
    <w:p w:rsidR="00BE00D6" w:rsidRPr="00134A56" w:rsidRDefault="007A7358" w:rsidP="00BE00D6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Подрядчик</w:t>
      </w:r>
      <w:r w:rsidR="00BE00D6" w:rsidRPr="00134A56">
        <w:rPr>
          <w:sz w:val="24"/>
          <w:szCs w:val="24"/>
        </w:rPr>
        <w:t xml:space="preserve"> несет полную ответственность перед Заказчиком, государственными контролирующими органами, иными заинтересованными лицами за нарушение </w:t>
      </w:r>
      <w:r w:rsidR="00BE00D6" w:rsidRPr="00134A56">
        <w:rPr>
          <w:sz w:val="24"/>
          <w:szCs w:val="24"/>
        </w:rPr>
        <w:lastRenderedPageBreak/>
        <w:t>поставщиком требований пожарной, промышленной безопасности, охраны труда и окружающей среды, рационального использования природных ресурсов:</w:t>
      </w:r>
    </w:p>
    <w:p w:rsidR="00BE00D6" w:rsidRPr="00134A56" w:rsidRDefault="00BE00D6" w:rsidP="00BE00D6">
      <w:pPr>
        <w:pStyle w:val="a6"/>
        <w:ind w:left="709"/>
        <w:rPr>
          <w:sz w:val="24"/>
          <w:szCs w:val="24"/>
        </w:rPr>
      </w:pPr>
      <w:r w:rsidRPr="00134A56">
        <w:rPr>
          <w:sz w:val="24"/>
          <w:szCs w:val="24"/>
        </w:rPr>
        <w:t xml:space="preserve">- в случае предъявления штрафных санкций государственными контролирующими органами Заказчику за указанные нарушения в результате деятельности </w:t>
      </w:r>
      <w:r w:rsidR="007A7358">
        <w:rPr>
          <w:sz w:val="24"/>
          <w:szCs w:val="24"/>
        </w:rPr>
        <w:t>Подрядчика</w:t>
      </w:r>
      <w:r w:rsidRPr="00134A56">
        <w:rPr>
          <w:sz w:val="24"/>
          <w:szCs w:val="24"/>
        </w:rPr>
        <w:t>, нести полную материальную ответственность по возмещению причиненного Заказчику ущерба;</w:t>
      </w:r>
    </w:p>
    <w:p w:rsidR="00BE00D6" w:rsidRPr="00134A56" w:rsidRDefault="00BE00D6" w:rsidP="00BE00D6">
      <w:pPr>
        <w:pStyle w:val="a6"/>
        <w:ind w:left="709"/>
        <w:rPr>
          <w:sz w:val="24"/>
          <w:szCs w:val="24"/>
        </w:rPr>
      </w:pPr>
      <w:r w:rsidRPr="00134A56">
        <w:rPr>
          <w:sz w:val="24"/>
          <w:szCs w:val="24"/>
        </w:rPr>
        <w:t xml:space="preserve">- за свой счет получать и сохранять в полной силе и действии все необходимые </w:t>
      </w:r>
      <w:r w:rsidR="007A7358">
        <w:rPr>
          <w:sz w:val="24"/>
          <w:szCs w:val="24"/>
        </w:rPr>
        <w:t>Подрядчику</w:t>
      </w:r>
      <w:r w:rsidRPr="00134A56">
        <w:rPr>
          <w:sz w:val="24"/>
          <w:szCs w:val="24"/>
        </w:rPr>
        <w:t xml:space="preserve"> разрешительные документы в области пожарной, промышленной и экологической безопасности, в том числе и лицензии, сертификаты, уведомления и иные разрешения от государственных и иных органов при производстве работ по Договору.</w:t>
      </w:r>
    </w:p>
    <w:p w:rsidR="00BE00D6" w:rsidRPr="00134A56" w:rsidRDefault="00BE00D6" w:rsidP="00BE00D6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 w:rsidRPr="00134A56">
        <w:rPr>
          <w:sz w:val="24"/>
          <w:szCs w:val="24"/>
        </w:rPr>
        <w:t xml:space="preserve">При обустройстве временных  передвижных городков строителей </w:t>
      </w:r>
      <w:r w:rsidR="007A7358">
        <w:rPr>
          <w:sz w:val="24"/>
          <w:szCs w:val="24"/>
        </w:rPr>
        <w:t>Подрядчик</w:t>
      </w:r>
      <w:r w:rsidRPr="00134A56">
        <w:rPr>
          <w:sz w:val="24"/>
          <w:szCs w:val="24"/>
        </w:rPr>
        <w:t xml:space="preserve"> обязан предусмотреть вывоз бытовых отходов, мойки для машин и механизмов, а также необходимые противопожарные мероприятия. Мест захоронения отходов на территории Заказчика и прилегающих участках быть не должно.</w:t>
      </w:r>
    </w:p>
    <w:p w:rsidR="00BE00D6" w:rsidRPr="00134A56" w:rsidRDefault="00BE00D6" w:rsidP="00BE00D6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 w:rsidRPr="00134A56">
        <w:rPr>
          <w:sz w:val="24"/>
          <w:szCs w:val="24"/>
        </w:rPr>
        <w:t xml:space="preserve">При демонтаже временных зданий и сооружений </w:t>
      </w:r>
      <w:r w:rsidR="007A7358">
        <w:rPr>
          <w:sz w:val="24"/>
          <w:szCs w:val="24"/>
        </w:rPr>
        <w:t>Подрядчиком</w:t>
      </w:r>
      <w:r w:rsidRPr="00134A56">
        <w:rPr>
          <w:sz w:val="24"/>
          <w:szCs w:val="24"/>
        </w:rPr>
        <w:t xml:space="preserve"> должна быть произведена техническая рекультивация всех земельных участков, занятых временными зданиями и сооружениями, уборка мусора и захоронение строительных и бытовых отходов в течени</w:t>
      </w:r>
      <w:proofErr w:type="gramStart"/>
      <w:r w:rsidRPr="00134A56">
        <w:rPr>
          <w:sz w:val="24"/>
          <w:szCs w:val="24"/>
        </w:rPr>
        <w:t>и</w:t>
      </w:r>
      <w:proofErr w:type="gramEnd"/>
      <w:r w:rsidRPr="00134A56">
        <w:rPr>
          <w:sz w:val="24"/>
          <w:szCs w:val="24"/>
        </w:rPr>
        <w:t xml:space="preserve"> 15 (пятнадцати) календарных дней после окончания строительных работ. Мест захоронения отходов на территории Заказчика и прилегающих участках быть не должно.</w:t>
      </w:r>
    </w:p>
    <w:p w:rsidR="00BE00D6" w:rsidRPr="00134A56" w:rsidRDefault="00BE00D6" w:rsidP="00BE00D6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 w:rsidRPr="00134A56">
        <w:rPr>
          <w:sz w:val="24"/>
          <w:szCs w:val="24"/>
        </w:rPr>
        <w:t>В случае поломки специальной техники и для организации своевременных поставок запасных частей, горюче-смазочного материала, потенциальный поставщик обязан предоставить в технической ча</w:t>
      </w:r>
      <w:r w:rsidRPr="00134A56">
        <w:rPr>
          <w:sz w:val="24"/>
          <w:szCs w:val="24"/>
        </w:rPr>
        <w:softHyphen/>
        <w:t>сти тендерной заявки информацию о наличии собственной и/или арендован</w:t>
      </w:r>
      <w:r w:rsidRPr="00134A56">
        <w:rPr>
          <w:sz w:val="24"/>
          <w:szCs w:val="24"/>
        </w:rPr>
        <w:softHyphen/>
        <w:t>ной производственной базы, электронны</w:t>
      </w:r>
      <w:r w:rsidR="007A7358">
        <w:rPr>
          <w:sz w:val="24"/>
          <w:szCs w:val="24"/>
        </w:rPr>
        <w:t>е</w:t>
      </w:r>
      <w:r w:rsidRPr="00134A56">
        <w:rPr>
          <w:sz w:val="24"/>
          <w:szCs w:val="24"/>
        </w:rPr>
        <w:t xml:space="preserve"> копи</w:t>
      </w:r>
      <w:r w:rsidR="007A7358">
        <w:rPr>
          <w:sz w:val="24"/>
          <w:szCs w:val="24"/>
        </w:rPr>
        <w:t>и</w:t>
      </w:r>
      <w:r w:rsidRPr="00134A56">
        <w:rPr>
          <w:sz w:val="24"/>
          <w:szCs w:val="24"/>
        </w:rPr>
        <w:t xml:space="preserve"> подтверждающих документов.</w:t>
      </w:r>
    </w:p>
    <w:p w:rsidR="00134A56" w:rsidRPr="00134A56" w:rsidRDefault="007A7358" w:rsidP="00134A56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Подрядчик</w:t>
      </w:r>
      <w:r w:rsidR="00134A56" w:rsidRPr="00134A56">
        <w:rPr>
          <w:sz w:val="24"/>
          <w:szCs w:val="24"/>
        </w:rPr>
        <w:t xml:space="preserve"> в соответствии с Законом Республики Казахстан «Об обязательном страховании работника от несчастных случаев при исполнении им трудовых (служебных) обязанностей» в составе заявки на участие в тендере обязан  предоставить копию договора обязательного страхования работника от несчастных случаев при исполнении им трудовых (служебных) обязанностей.</w:t>
      </w:r>
    </w:p>
    <w:p w:rsidR="00134A56" w:rsidRPr="00134A56" w:rsidRDefault="00134A56" w:rsidP="00134A56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proofErr w:type="gramStart"/>
      <w:r w:rsidRPr="00134A56">
        <w:rPr>
          <w:sz w:val="24"/>
          <w:szCs w:val="24"/>
        </w:rPr>
        <w:t xml:space="preserve">В соответствии с Приказом Министра здравоохранения и социального развития Республики Казахстан от 25.12.2015г. №1019 «Об утверждении Правил и сроков проведения обучения, инструктирования и проверок знаний работников по вопросам безопасности и охраны труда работников» </w:t>
      </w:r>
      <w:r w:rsidR="007A7358">
        <w:rPr>
          <w:sz w:val="24"/>
          <w:szCs w:val="24"/>
        </w:rPr>
        <w:t xml:space="preserve">в составе заявки на участие в тендере приложить </w:t>
      </w:r>
      <w:r w:rsidRPr="00134A56">
        <w:rPr>
          <w:sz w:val="24"/>
          <w:szCs w:val="24"/>
        </w:rPr>
        <w:t xml:space="preserve">копии удостоверений по проверке знаний в области промышленной безопасности на производственных объектах и охраны труда работников </w:t>
      </w:r>
      <w:r w:rsidR="007A7358">
        <w:rPr>
          <w:sz w:val="24"/>
          <w:szCs w:val="24"/>
        </w:rPr>
        <w:t>на водителей</w:t>
      </w:r>
      <w:proofErr w:type="gramEnd"/>
      <w:r w:rsidR="007A7358">
        <w:rPr>
          <w:sz w:val="24"/>
          <w:szCs w:val="24"/>
        </w:rPr>
        <w:t xml:space="preserve"> экскаваторов, автосамосвалов, операторов буровой установки</w:t>
      </w:r>
      <w:r w:rsidRPr="00134A56">
        <w:rPr>
          <w:sz w:val="24"/>
          <w:szCs w:val="24"/>
        </w:rPr>
        <w:t>, а также копии сертификатов для  руководителей и работников, ответственных за обеспечение безопасности и охраны труда не менее 3 человек.</w:t>
      </w:r>
    </w:p>
    <w:p w:rsidR="00134A56" w:rsidRPr="00134A56" w:rsidRDefault="00134A56" w:rsidP="00134A56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 w:rsidRPr="00134A56">
        <w:rPr>
          <w:sz w:val="24"/>
          <w:szCs w:val="24"/>
        </w:rPr>
        <w:t xml:space="preserve">В соответствии с законом Республики Казахстан от 11апреля 2014 года «О гражданской защите» </w:t>
      </w:r>
      <w:r w:rsidR="007A7358">
        <w:rPr>
          <w:sz w:val="24"/>
          <w:szCs w:val="24"/>
        </w:rPr>
        <w:t xml:space="preserve">в составе заявки на участие в тендере приложить </w:t>
      </w:r>
      <w:r w:rsidRPr="00134A56">
        <w:rPr>
          <w:sz w:val="24"/>
          <w:szCs w:val="24"/>
        </w:rPr>
        <w:t xml:space="preserve">копии удостоверений о проверке знаний по промышленной безопасности на опасных производственных объектах </w:t>
      </w:r>
      <w:r w:rsidR="007A7358">
        <w:rPr>
          <w:sz w:val="24"/>
          <w:szCs w:val="24"/>
        </w:rPr>
        <w:t>на водителей экскаваторов, автосамосвалов, операторов буровой установки</w:t>
      </w:r>
      <w:r w:rsidRPr="00134A56">
        <w:rPr>
          <w:sz w:val="24"/>
          <w:szCs w:val="24"/>
        </w:rPr>
        <w:t>, задействованных в работе.</w:t>
      </w:r>
    </w:p>
    <w:p w:rsidR="00134A56" w:rsidRPr="007D596E" w:rsidRDefault="00E32FD2" w:rsidP="00134A56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Подрядчик</w:t>
      </w:r>
      <w:r w:rsidRPr="007D59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составе заявки на участие в тендере </w:t>
      </w:r>
      <w:r w:rsidR="00134A56" w:rsidRPr="007D596E">
        <w:rPr>
          <w:sz w:val="24"/>
          <w:szCs w:val="24"/>
        </w:rPr>
        <w:t xml:space="preserve">предоставляет перечень специалистов, которые будут задействованы при выполнении закупаемых работ с указанием </w:t>
      </w:r>
      <w:r>
        <w:rPr>
          <w:sz w:val="24"/>
          <w:szCs w:val="24"/>
        </w:rPr>
        <w:t xml:space="preserve">занимаемой </w:t>
      </w:r>
      <w:r w:rsidR="00134A56" w:rsidRPr="007D596E">
        <w:rPr>
          <w:sz w:val="24"/>
          <w:szCs w:val="24"/>
        </w:rPr>
        <w:t>должности</w:t>
      </w:r>
      <w:r>
        <w:rPr>
          <w:sz w:val="24"/>
          <w:szCs w:val="24"/>
        </w:rPr>
        <w:t>.</w:t>
      </w:r>
    </w:p>
    <w:p w:rsidR="00250EBE" w:rsidRPr="00134A56" w:rsidRDefault="00E32FD2" w:rsidP="00FB727B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Подрядчик</w:t>
      </w:r>
      <w:r w:rsidRPr="00134A56">
        <w:rPr>
          <w:sz w:val="24"/>
          <w:szCs w:val="24"/>
        </w:rPr>
        <w:t xml:space="preserve"> </w:t>
      </w:r>
      <w:r w:rsidR="00250EBE" w:rsidRPr="00134A56">
        <w:rPr>
          <w:sz w:val="24"/>
          <w:szCs w:val="24"/>
        </w:rPr>
        <w:t xml:space="preserve">обязуется соблюдать требования законодательства Республики Казахстан, в части обеспечения безопасности работников и населения, а также охраны окружающей среды и страхования (экологические, гражданско-правовой </w:t>
      </w:r>
      <w:r w:rsidR="00250EBE" w:rsidRPr="00134A56">
        <w:rPr>
          <w:sz w:val="24"/>
          <w:szCs w:val="24"/>
        </w:rPr>
        <w:lastRenderedPageBreak/>
        <w:t>ответственности причинения третьим лицам) с предоставлением Заказчику подтверждающих документов;</w:t>
      </w:r>
    </w:p>
    <w:p w:rsidR="00250EBE" w:rsidRPr="00134A56" w:rsidRDefault="00E32FD2" w:rsidP="00FB727B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Подрядчик</w:t>
      </w:r>
      <w:r w:rsidRPr="00134A56">
        <w:rPr>
          <w:sz w:val="24"/>
          <w:szCs w:val="24"/>
        </w:rPr>
        <w:t xml:space="preserve"> </w:t>
      </w:r>
      <w:r w:rsidR="00250EBE" w:rsidRPr="00134A56">
        <w:rPr>
          <w:sz w:val="24"/>
          <w:szCs w:val="24"/>
        </w:rPr>
        <w:t>обязан собственными силами обеспечить проживание, питание, освещение (карьера, административно-бытового комплекса), питьевым и техническим водоснабжением, транспортировку персонала и грузов, командировки, которые должны входить в стоимость Услуг. Обеспечить свой персонал вагончиками для проживания, а также создать на объекте все иные условия необходимые и достаточные для надлежащего, своевременного и качественного выполнения работ;</w:t>
      </w:r>
    </w:p>
    <w:p w:rsidR="00250EBE" w:rsidRPr="00134A56" w:rsidRDefault="00E32FD2" w:rsidP="00FB727B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Подрядчик</w:t>
      </w:r>
      <w:r w:rsidRPr="00134A56">
        <w:rPr>
          <w:sz w:val="24"/>
          <w:szCs w:val="24"/>
        </w:rPr>
        <w:t xml:space="preserve"> </w:t>
      </w:r>
      <w:r>
        <w:rPr>
          <w:sz w:val="24"/>
          <w:szCs w:val="24"/>
        </w:rPr>
        <w:t>должен о</w:t>
      </w:r>
      <w:r w:rsidR="00250EBE" w:rsidRPr="00134A56">
        <w:rPr>
          <w:sz w:val="24"/>
          <w:szCs w:val="24"/>
        </w:rPr>
        <w:t xml:space="preserve">беспечить постоянное присутствие на Объекте уполномоченного представителя </w:t>
      </w:r>
      <w:r>
        <w:rPr>
          <w:sz w:val="24"/>
          <w:szCs w:val="24"/>
        </w:rPr>
        <w:t>Подрядчика</w:t>
      </w:r>
      <w:r w:rsidR="00250EBE" w:rsidRPr="00134A56">
        <w:rPr>
          <w:sz w:val="24"/>
          <w:szCs w:val="24"/>
        </w:rPr>
        <w:t xml:space="preserve"> (ответственного за ведение работ) в целях оперативного решения всех производственных и организационных вопросов</w:t>
      </w:r>
      <w:r w:rsidR="00884C63" w:rsidRPr="00134A56">
        <w:rPr>
          <w:sz w:val="24"/>
          <w:szCs w:val="24"/>
        </w:rPr>
        <w:t xml:space="preserve">, маркшейдера для </w:t>
      </w:r>
      <w:proofErr w:type="gramStart"/>
      <w:r w:rsidR="00884C63" w:rsidRPr="00134A56">
        <w:rPr>
          <w:sz w:val="24"/>
          <w:szCs w:val="24"/>
        </w:rPr>
        <w:t>контроля за</w:t>
      </w:r>
      <w:proofErr w:type="gramEnd"/>
      <w:r w:rsidR="00884C63" w:rsidRPr="00134A56">
        <w:rPr>
          <w:sz w:val="24"/>
          <w:szCs w:val="24"/>
        </w:rPr>
        <w:t xml:space="preserve"> нап</w:t>
      </w:r>
      <w:r w:rsidR="000C5EE1" w:rsidRPr="00134A56">
        <w:rPr>
          <w:sz w:val="24"/>
          <w:szCs w:val="24"/>
        </w:rPr>
        <w:t>равлением горных работ, разбивкой</w:t>
      </w:r>
      <w:r w:rsidR="00884C63" w:rsidRPr="00134A56">
        <w:rPr>
          <w:sz w:val="24"/>
          <w:szCs w:val="24"/>
        </w:rPr>
        <w:t xml:space="preserve"> блоков под бурение</w:t>
      </w:r>
      <w:r w:rsidR="000C5EE1" w:rsidRPr="00134A56">
        <w:rPr>
          <w:sz w:val="24"/>
          <w:szCs w:val="24"/>
        </w:rPr>
        <w:t xml:space="preserve">, геолога для контроля за добычей товарной руды и отдельным складированием балансовых и </w:t>
      </w:r>
      <w:proofErr w:type="spellStart"/>
      <w:r w:rsidR="000C5EE1" w:rsidRPr="00134A56">
        <w:rPr>
          <w:sz w:val="24"/>
          <w:szCs w:val="24"/>
        </w:rPr>
        <w:t>забалансовых</w:t>
      </w:r>
      <w:proofErr w:type="spellEnd"/>
      <w:r w:rsidR="000C5EE1" w:rsidRPr="00134A56">
        <w:rPr>
          <w:sz w:val="24"/>
          <w:szCs w:val="24"/>
        </w:rPr>
        <w:t xml:space="preserve"> запасов</w:t>
      </w:r>
      <w:r w:rsidR="00250EBE" w:rsidRPr="00134A56">
        <w:rPr>
          <w:sz w:val="24"/>
          <w:szCs w:val="24"/>
        </w:rPr>
        <w:t>;</w:t>
      </w:r>
    </w:p>
    <w:p w:rsidR="00A16B94" w:rsidRPr="00A16B94" w:rsidRDefault="00A16B94" w:rsidP="00A16B94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 w:rsidRPr="00A16B94">
        <w:rPr>
          <w:sz w:val="24"/>
          <w:szCs w:val="24"/>
        </w:rPr>
        <w:t>Таблица</w:t>
      </w:r>
      <w:r w:rsidR="007D596E">
        <w:rPr>
          <w:sz w:val="24"/>
          <w:szCs w:val="24"/>
        </w:rPr>
        <w:t xml:space="preserve"> </w:t>
      </w:r>
      <w:r w:rsidRPr="00A16B94">
        <w:rPr>
          <w:sz w:val="24"/>
          <w:szCs w:val="24"/>
        </w:rPr>
        <w:t>№1</w:t>
      </w:r>
      <w:r w:rsidR="007D596E">
        <w:rPr>
          <w:sz w:val="24"/>
          <w:szCs w:val="24"/>
        </w:rPr>
        <w:t xml:space="preserve">: </w:t>
      </w:r>
      <w:r w:rsidRPr="00A16B94">
        <w:rPr>
          <w:sz w:val="24"/>
          <w:szCs w:val="24"/>
        </w:rPr>
        <w:t>Минимальная ведомость потребности в основных машинах и механизмах.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3118"/>
        <w:gridCol w:w="3969"/>
        <w:gridCol w:w="1843"/>
      </w:tblGrid>
      <w:tr w:rsidR="00A16B94" w:rsidRPr="00A16B94" w:rsidTr="0055063A">
        <w:trPr>
          <w:trHeight w:val="390"/>
        </w:trPr>
        <w:tc>
          <w:tcPr>
            <w:tcW w:w="534" w:type="dxa"/>
            <w:vMerge w:val="restart"/>
          </w:tcPr>
          <w:p w:rsidR="00A16B94" w:rsidRPr="00A16B94" w:rsidRDefault="00A16B94" w:rsidP="00324100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A16B94">
              <w:rPr>
                <w:b/>
              </w:rPr>
              <w:t xml:space="preserve">№ </w:t>
            </w:r>
            <w:proofErr w:type="spellStart"/>
            <w:proofErr w:type="gramStart"/>
            <w:r w:rsidRPr="00A16B94">
              <w:rPr>
                <w:b/>
              </w:rPr>
              <w:t>п</w:t>
            </w:r>
            <w:proofErr w:type="spellEnd"/>
            <w:proofErr w:type="gramEnd"/>
            <w:r w:rsidRPr="00A16B94">
              <w:rPr>
                <w:b/>
              </w:rPr>
              <w:t>/</w:t>
            </w:r>
            <w:proofErr w:type="spellStart"/>
            <w:r w:rsidRPr="00A16B94">
              <w:rPr>
                <w:b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A16B94" w:rsidRPr="00A16B94" w:rsidRDefault="00A16B94" w:rsidP="00324100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A16B94">
              <w:rPr>
                <w:b/>
              </w:rPr>
              <w:t>Наименование оборудования</w:t>
            </w:r>
          </w:p>
        </w:tc>
        <w:tc>
          <w:tcPr>
            <w:tcW w:w="3969" w:type="dxa"/>
          </w:tcPr>
          <w:p w:rsidR="00A16B94" w:rsidRPr="00A16B94" w:rsidRDefault="00A16B94" w:rsidP="00324100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A16B94">
              <w:rPr>
                <w:b/>
              </w:rPr>
              <w:t>Технические характеристики</w:t>
            </w:r>
          </w:p>
        </w:tc>
        <w:tc>
          <w:tcPr>
            <w:tcW w:w="1843" w:type="dxa"/>
          </w:tcPr>
          <w:p w:rsidR="00A16B94" w:rsidRPr="00A16B94" w:rsidRDefault="00A16B94" w:rsidP="00324100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A16B94">
              <w:rPr>
                <w:b/>
              </w:rPr>
              <w:t>Кол-во, шт.</w:t>
            </w:r>
          </w:p>
        </w:tc>
      </w:tr>
      <w:tr w:rsidR="0055063A" w:rsidRPr="00A16B94" w:rsidTr="0055063A">
        <w:trPr>
          <w:trHeight w:val="345"/>
        </w:trPr>
        <w:tc>
          <w:tcPr>
            <w:tcW w:w="534" w:type="dxa"/>
            <w:vMerge/>
          </w:tcPr>
          <w:p w:rsidR="0055063A" w:rsidRPr="00A16B94" w:rsidRDefault="0055063A" w:rsidP="00324100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  <w:tc>
          <w:tcPr>
            <w:tcW w:w="3118" w:type="dxa"/>
            <w:vMerge/>
          </w:tcPr>
          <w:p w:rsidR="0055063A" w:rsidRPr="00A16B94" w:rsidRDefault="0055063A" w:rsidP="00324100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55063A" w:rsidRPr="00A16B94" w:rsidRDefault="0055063A" w:rsidP="00324100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55063A" w:rsidRPr="00A16B94" w:rsidRDefault="0055063A" w:rsidP="00324100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</w:tr>
      <w:tr w:rsidR="0055063A" w:rsidRPr="00A16B94" w:rsidTr="0055063A">
        <w:tc>
          <w:tcPr>
            <w:tcW w:w="534" w:type="dxa"/>
            <w:vAlign w:val="center"/>
          </w:tcPr>
          <w:p w:rsidR="0055063A" w:rsidRPr="00A16B94" w:rsidRDefault="0055063A" w:rsidP="0055063A">
            <w:pPr>
              <w:pStyle w:val="a7"/>
              <w:spacing w:before="0" w:beforeAutospacing="0" w:after="0" w:afterAutospacing="0" w:line="276" w:lineRule="auto"/>
              <w:jc w:val="center"/>
            </w:pPr>
            <w:r w:rsidRPr="00A16B94">
              <w:t>1</w:t>
            </w:r>
          </w:p>
        </w:tc>
        <w:tc>
          <w:tcPr>
            <w:tcW w:w="3118" w:type="dxa"/>
          </w:tcPr>
          <w:p w:rsidR="0055063A" w:rsidRPr="00A16B94" w:rsidRDefault="0055063A" w:rsidP="00324100">
            <w:pPr>
              <w:pStyle w:val="a7"/>
              <w:spacing w:before="0" w:beforeAutospacing="0" w:after="0" w:afterAutospacing="0" w:line="276" w:lineRule="auto"/>
              <w:jc w:val="both"/>
            </w:pPr>
            <w:r w:rsidRPr="00A16B94">
              <w:t>Буровой станок</w:t>
            </w:r>
          </w:p>
        </w:tc>
        <w:tc>
          <w:tcPr>
            <w:tcW w:w="3969" w:type="dxa"/>
          </w:tcPr>
          <w:p w:rsidR="0055063A" w:rsidRPr="00A16B94" w:rsidRDefault="0055063A" w:rsidP="00324100">
            <w:pPr>
              <w:pStyle w:val="a7"/>
              <w:spacing w:before="0" w:beforeAutospacing="0" w:after="0" w:afterAutospacing="0" w:line="276" w:lineRule="auto"/>
              <w:jc w:val="both"/>
            </w:pPr>
            <w:r w:rsidRPr="00A16B94">
              <w:t xml:space="preserve">Ø </w:t>
            </w:r>
            <w:r>
              <w:t xml:space="preserve">- </w:t>
            </w:r>
            <w:r w:rsidRPr="00A16B94">
              <w:t>бурения от</w:t>
            </w:r>
            <w:r>
              <w:t xml:space="preserve"> </w:t>
            </w:r>
            <w:r w:rsidRPr="00A16B94">
              <w:t>110</w:t>
            </w:r>
            <w:r>
              <w:t>мм</w:t>
            </w:r>
            <w:r w:rsidRPr="00A16B94">
              <w:t xml:space="preserve"> до 180</w:t>
            </w:r>
            <w:r>
              <w:t xml:space="preserve"> </w:t>
            </w:r>
            <w:r w:rsidRPr="00A16B94">
              <w:t>мм</w:t>
            </w:r>
          </w:p>
        </w:tc>
        <w:tc>
          <w:tcPr>
            <w:tcW w:w="1843" w:type="dxa"/>
          </w:tcPr>
          <w:p w:rsidR="0055063A" w:rsidRPr="00A16B94" w:rsidRDefault="0055063A" w:rsidP="00324100">
            <w:pPr>
              <w:pStyle w:val="a7"/>
              <w:spacing w:before="0" w:beforeAutospacing="0" w:after="0" w:afterAutospacing="0" w:line="276" w:lineRule="auto"/>
              <w:jc w:val="center"/>
            </w:pPr>
            <w:r w:rsidRPr="00A16B94">
              <w:t>2</w:t>
            </w:r>
          </w:p>
        </w:tc>
      </w:tr>
      <w:tr w:rsidR="0055063A" w:rsidRPr="00A16B94" w:rsidTr="0055063A">
        <w:tc>
          <w:tcPr>
            <w:tcW w:w="534" w:type="dxa"/>
            <w:vAlign w:val="center"/>
          </w:tcPr>
          <w:p w:rsidR="0055063A" w:rsidRPr="009D79D0" w:rsidRDefault="0055063A" w:rsidP="0055063A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55063A" w:rsidRPr="009D79D0" w:rsidRDefault="0055063A" w:rsidP="009D79D0">
            <w:pPr>
              <w:pStyle w:val="a7"/>
              <w:spacing w:before="0" w:beforeAutospacing="0" w:after="0" w:afterAutospacing="0" w:line="276" w:lineRule="auto"/>
              <w:jc w:val="both"/>
            </w:pPr>
            <w:r w:rsidRPr="009D79D0">
              <w:t>Экскаватор</w:t>
            </w:r>
          </w:p>
        </w:tc>
        <w:tc>
          <w:tcPr>
            <w:tcW w:w="3969" w:type="dxa"/>
          </w:tcPr>
          <w:p w:rsidR="0055063A" w:rsidRPr="009D79D0" w:rsidRDefault="002F1731" w:rsidP="0055063A">
            <w:pPr>
              <w:pStyle w:val="a7"/>
              <w:spacing w:before="0" w:beforeAutospacing="0" w:after="0" w:afterAutospacing="0" w:line="276" w:lineRule="auto"/>
              <w:jc w:val="both"/>
            </w:pPr>
            <w:r>
              <w:t>Суммарная емкость ковшей не менее 6</w:t>
            </w:r>
            <w:r w:rsidRPr="00A16B94">
              <w:t xml:space="preserve"> м³</w:t>
            </w:r>
          </w:p>
        </w:tc>
        <w:tc>
          <w:tcPr>
            <w:tcW w:w="1843" w:type="dxa"/>
          </w:tcPr>
          <w:p w:rsidR="0055063A" w:rsidRPr="00A16B94" w:rsidRDefault="0055063A" w:rsidP="002F1731">
            <w:pPr>
              <w:pStyle w:val="a7"/>
              <w:spacing w:before="0" w:beforeAutospacing="0" w:after="0" w:afterAutospacing="0" w:line="276" w:lineRule="auto"/>
              <w:jc w:val="center"/>
            </w:pPr>
            <w:r w:rsidRPr="009D79D0">
              <w:t xml:space="preserve">Не менее </w:t>
            </w:r>
            <w:r w:rsidR="002F1731">
              <w:t>2</w:t>
            </w:r>
          </w:p>
        </w:tc>
      </w:tr>
      <w:tr w:rsidR="0055063A" w:rsidRPr="00A16B94" w:rsidTr="0055063A">
        <w:tc>
          <w:tcPr>
            <w:tcW w:w="534" w:type="dxa"/>
            <w:vAlign w:val="center"/>
          </w:tcPr>
          <w:p w:rsidR="0055063A" w:rsidRPr="00A16B94" w:rsidRDefault="0055063A" w:rsidP="0055063A">
            <w:pPr>
              <w:pStyle w:val="a7"/>
              <w:spacing w:before="0" w:beforeAutospacing="0" w:after="0" w:afterAutospacing="0" w:line="276" w:lineRule="auto"/>
              <w:jc w:val="center"/>
            </w:pPr>
            <w:r w:rsidRPr="00A16B94">
              <w:t>3</w:t>
            </w:r>
          </w:p>
        </w:tc>
        <w:tc>
          <w:tcPr>
            <w:tcW w:w="3118" w:type="dxa"/>
          </w:tcPr>
          <w:p w:rsidR="0055063A" w:rsidRPr="00A16B94" w:rsidRDefault="0055063A" w:rsidP="00324100">
            <w:pPr>
              <w:pStyle w:val="a7"/>
              <w:spacing w:before="0" w:beforeAutospacing="0" w:after="0" w:afterAutospacing="0" w:line="276" w:lineRule="auto"/>
              <w:jc w:val="both"/>
            </w:pPr>
            <w:r w:rsidRPr="00A16B94">
              <w:t xml:space="preserve">Экскаватор - для попутной добычи </w:t>
            </w:r>
          </w:p>
        </w:tc>
        <w:tc>
          <w:tcPr>
            <w:tcW w:w="3969" w:type="dxa"/>
          </w:tcPr>
          <w:p w:rsidR="0055063A" w:rsidRPr="00A16B94" w:rsidRDefault="0055063A" w:rsidP="002F1731">
            <w:pPr>
              <w:pStyle w:val="a7"/>
              <w:spacing w:before="0" w:beforeAutospacing="0" w:after="0" w:afterAutospacing="0" w:line="276" w:lineRule="auto"/>
              <w:jc w:val="both"/>
            </w:pPr>
            <w:r w:rsidRPr="00A16B94">
              <w:rPr>
                <w:lang w:val="en-US"/>
              </w:rPr>
              <w:t>V</w:t>
            </w:r>
            <w:r w:rsidR="002F1731">
              <w:t xml:space="preserve"> - не менее 1</w:t>
            </w:r>
            <w:r w:rsidR="002F1731" w:rsidRPr="00A16B94">
              <w:t xml:space="preserve"> м³</w:t>
            </w:r>
            <w:r w:rsidR="002F1731">
              <w:t xml:space="preserve"> не более 1,5</w:t>
            </w:r>
            <w:r w:rsidR="002F1731" w:rsidRPr="00A16B94">
              <w:t xml:space="preserve"> м³</w:t>
            </w:r>
          </w:p>
        </w:tc>
        <w:tc>
          <w:tcPr>
            <w:tcW w:w="1843" w:type="dxa"/>
          </w:tcPr>
          <w:p w:rsidR="0055063A" w:rsidRPr="00A16B94" w:rsidRDefault="0055063A" w:rsidP="00324100">
            <w:pPr>
              <w:pStyle w:val="a7"/>
              <w:spacing w:before="0" w:beforeAutospacing="0" w:after="0" w:afterAutospacing="0" w:line="276" w:lineRule="auto"/>
              <w:jc w:val="center"/>
            </w:pPr>
            <w:r w:rsidRPr="00A16B94">
              <w:t>1</w:t>
            </w:r>
          </w:p>
        </w:tc>
      </w:tr>
      <w:tr w:rsidR="0055063A" w:rsidRPr="00A16B94" w:rsidTr="0055063A">
        <w:tc>
          <w:tcPr>
            <w:tcW w:w="534" w:type="dxa"/>
            <w:vAlign w:val="center"/>
          </w:tcPr>
          <w:p w:rsidR="0055063A" w:rsidRPr="00A16B94" w:rsidRDefault="0055063A" w:rsidP="0055063A">
            <w:pPr>
              <w:pStyle w:val="a7"/>
              <w:spacing w:before="0" w:beforeAutospacing="0" w:after="0" w:afterAutospacing="0" w:line="276" w:lineRule="auto"/>
              <w:jc w:val="center"/>
            </w:pPr>
            <w:r w:rsidRPr="00A16B94">
              <w:t>4</w:t>
            </w:r>
          </w:p>
        </w:tc>
        <w:tc>
          <w:tcPr>
            <w:tcW w:w="3118" w:type="dxa"/>
          </w:tcPr>
          <w:p w:rsidR="0055063A" w:rsidRPr="00A16B94" w:rsidRDefault="0055063A" w:rsidP="0055063A">
            <w:pPr>
              <w:pStyle w:val="a7"/>
              <w:spacing w:before="0" w:beforeAutospacing="0" w:after="0" w:afterAutospacing="0" w:line="276" w:lineRule="auto"/>
              <w:jc w:val="both"/>
            </w:pPr>
            <w:r>
              <w:t>Автосамосвалы</w:t>
            </w:r>
          </w:p>
        </w:tc>
        <w:tc>
          <w:tcPr>
            <w:tcW w:w="3969" w:type="dxa"/>
          </w:tcPr>
          <w:p w:rsidR="0055063A" w:rsidRPr="00A16B94" w:rsidRDefault="0055063A" w:rsidP="0055063A">
            <w:pPr>
              <w:pStyle w:val="a7"/>
              <w:spacing w:before="0" w:beforeAutospacing="0" w:after="0" w:afterAutospacing="0" w:line="276" w:lineRule="auto"/>
              <w:jc w:val="both"/>
            </w:pPr>
            <w:r w:rsidRPr="00A16B94">
              <w:t>Грузоподъемность</w:t>
            </w:r>
            <w:r>
              <w:t xml:space="preserve"> не менее </w:t>
            </w:r>
            <w:r w:rsidRPr="00A16B94">
              <w:t>25 т</w:t>
            </w:r>
            <w:r>
              <w:t>онн</w:t>
            </w:r>
          </w:p>
        </w:tc>
        <w:tc>
          <w:tcPr>
            <w:tcW w:w="1843" w:type="dxa"/>
          </w:tcPr>
          <w:p w:rsidR="0055063A" w:rsidRPr="00A16B94" w:rsidRDefault="0055063A" w:rsidP="002F1731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 xml:space="preserve">Не менее </w:t>
            </w:r>
            <w:r w:rsidR="002F1731">
              <w:t>15</w:t>
            </w:r>
          </w:p>
        </w:tc>
      </w:tr>
      <w:tr w:rsidR="0055063A" w:rsidRPr="00A16B94" w:rsidTr="0055063A">
        <w:tc>
          <w:tcPr>
            <w:tcW w:w="534" w:type="dxa"/>
            <w:vAlign w:val="center"/>
          </w:tcPr>
          <w:p w:rsidR="0055063A" w:rsidRPr="00A16B94" w:rsidRDefault="0055063A" w:rsidP="0055063A">
            <w:pPr>
              <w:pStyle w:val="a7"/>
              <w:spacing w:before="0" w:beforeAutospacing="0" w:after="0" w:afterAutospacing="0" w:line="276" w:lineRule="auto"/>
              <w:jc w:val="center"/>
            </w:pPr>
            <w:r w:rsidRPr="00A16B94">
              <w:t>5</w:t>
            </w:r>
          </w:p>
        </w:tc>
        <w:tc>
          <w:tcPr>
            <w:tcW w:w="3118" w:type="dxa"/>
          </w:tcPr>
          <w:p w:rsidR="0055063A" w:rsidRPr="00A16B94" w:rsidRDefault="002F1731" w:rsidP="002F1731">
            <w:pPr>
              <w:pStyle w:val="a7"/>
              <w:spacing w:before="0" w:beforeAutospacing="0" w:after="0" w:afterAutospacing="0" w:line="276" w:lineRule="auto"/>
              <w:jc w:val="both"/>
            </w:pPr>
            <w:r>
              <w:t>Машина для полива дорог</w:t>
            </w:r>
          </w:p>
        </w:tc>
        <w:tc>
          <w:tcPr>
            <w:tcW w:w="3969" w:type="dxa"/>
          </w:tcPr>
          <w:p w:rsidR="0055063A" w:rsidRPr="00A16B94" w:rsidRDefault="0055063A" w:rsidP="00324100">
            <w:pPr>
              <w:pStyle w:val="a7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43" w:type="dxa"/>
          </w:tcPr>
          <w:p w:rsidR="0055063A" w:rsidRPr="00A16B94" w:rsidRDefault="0055063A" w:rsidP="00324100">
            <w:pPr>
              <w:pStyle w:val="a7"/>
              <w:spacing w:before="0" w:beforeAutospacing="0" w:after="0" w:afterAutospacing="0" w:line="276" w:lineRule="auto"/>
              <w:jc w:val="center"/>
            </w:pPr>
            <w:r w:rsidRPr="00A16B94">
              <w:t>1</w:t>
            </w:r>
          </w:p>
        </w:tc>
      </w:tr>
      <w:tr w:rsidR="0055063A" w:rsidRPr="00A16B94" w:rsidTr="0055063A">
        <w:tc>
          <w:tcPr>
            <w:tcW w:w="534" w:type="dxa"/>
            <w:vAlign w:val="center"/>
          </w:tcPr>
          <w:p w:rsidR="0055063A" w:rsidRPr="00A16B94" w:rsidRDefault="0055063A" w:rsidP="0055063A">
            <w:pPr>
              <w:pStyle w:val="a7"/>
              <w:spacing w:before="0" w:beforeAutospacing="0" w:after="0" w:afterAutospacing="0" w:line="276" w:lineRule="auto"/>
              <w:jc w:val="center"/>
            </w:pPr>
            <w:r w:rsidRPr="00A16B94">
              <w:t>6</w:t>
            </w:r>
          </w:p>
        </w:tc>
        <w:tc>
          <w:tcPr>
            <w:tcW w:w="3118" w:type="dxa"/>
          </w:tcPr>
          <w:p w:rsidR="0055063A" w:rsidRPr="00A16B94" w:rsidRDefault="0055063A" w:rsidP="00324100">
            <w:pPr>
              <w:pStyle w:val="a7"/>
              <w:spacing w:before="0" w:beforeAutospacing="0" w:after="0" w:afterAutospacing="0" w:line="276" w:lineRule="auto"/>
              <w:jc w:val="both"/>
            </w:pPr>
            <w:r w:rsidRPr="00A16B94">
              <w:t>Автогрейдер</w:t>
            </w:r>
          </w:p>
        </w:tc>
        <w:tc>
          <w:tcPr>
            <w:tcW w:w="3969" w:type="dxa"/>
          </w:tcPr>
          <w:p w:rsidR="0055063A" w:rsidRPr="00A16B94" w:rsidRDefault="0055063A" w:rsidP="00324100">
            <w:pPr>
              <w:pStyle w:val="a7"/>
              <w:spacing w:before="0" w:beforeAutospacing="0" w:after="0" w:afterAutospacing="0" w:line="276" w:lineRule="auto"/>
              <w:jc w:val="both"/>
            </w:pPr>
            <w:r w:rsidRPr="00A16B94">
              <w:t>Ремонт дорог</w:t>
            </w:r>
          </w:p>
        </w:tc>
        <w:tc>
          <w:tcPr>
            <w:tcW w:w="1843" w:type="dxa"/>
          </w:tcPr>
          <w:p w:rsidR="0055063A" w:rsidRPr="00A16B94" w:rsidRDefault="0055063A" w:rsidP="00324100">
            <w:pPr>
              <w:pStyle w:val="a7"/>
              <w:spacing w:before="0" w:beforeAutospacing="0" w:after="0" w:afterAutospacing="0" w:line="276" w:lineRule="auto"/>
              <w:jc w:val="center"/>
            </w:pPr>
            <w:r w:rsidRPr="00A16B94">
              <w:t>1</w:t>
            </w:r>
          </w:p>
        </w:tc>
      </w:tr>
      <w:tr w:rsidR="0055063A" w:rsidRPr="00A16B94" w:rsidTr="0055063A">
        <w:tc>
          <w:tcPr>
            <w:tcW w:w="534" w:type="dxa"/>
            <w:vAlign w:val="center"/>
          </w:tcPr>
          <w:p w:rsidR="0055063A" w:rsidRPr="00A16B94" w:rsidRDefault="0055063A" w:rsidP="0055063A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55063A" w:rsidRPr="00A16B94" w:rsidRDefault="0055063A" w:rsidP="00324100">
            <w:pPr>
              <w:pStyle w:val="a7"/>
              <w:spacing w:before="0" w:beforeAutospacing="0" w:after="0" w:afterAutospacing="0" w:line="276" w:lineRule="auto"/>
              <w:jc w:val="both"/>
            </w:pPr>
            <w:r w:rsidRPr="00A16B94">
              <w:t>Сварочный аппарат</w:t>
            </w:r>
          </w:p>
        </w:tc>
        <w:tc>
          <w:tcPr>
            <w:tcW w:w="3969" w:type="dxa"/>
          </w:tcPr>
          <w:p w:rsidR="0055063A" w:rsidRPr="00A16B94" w:rsidRDefault="0055063A" w:rsidP="00324100">
            <w:pPr>
              <w:pStyle w:val="a7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43" w:type="dxa"/>
          </w:tcPr>
          <w:p w:rsidR="0055063A" w:rsidRPr="00A16B94" w:rsidRDefault="0055063A" w:rsidP="00324100">
            <w:pPr>
              <w:pStyle w:val="a7"/>
              <w:spacing w:before="0" w:beforeAutospacing="0" w:after="0" w:afterAutospacing="0" w:line="276" w:lineRule="auto"/>
              <w:jc w:val="center"/>
            </w:pPr>
            <w:r w:rsidRPr="00A16B94">
              <w:t>2</w:t>
            </w:r>
          </w:p>
        </w:tc>
      </w:tr>
      <w:tr w:rsidR="007F3FA3" w:rsidRPr="00A16B94" w:rsidTr="0055063A">
        <w:tc>
          <w:tcPr>
            <w:tcW w:w="534" w:type="dxa"/>
            <w:vAlign w:val="center"/>
          </w:tcPr>
          <w:p w:rsidR="007F3FA3" w:rsidRPr="007F3FA3" w:rsidRDefault="007F3FA3" w:rsidP="0055063A">
            <w:pPr>
              <w:pStyle w:val="a7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18" w:type="dxa"/>
          </w:tcPr>
          <w:p w:rsidR="007F3FA3" w:rsidRPr="007F3FA3" w:rsidRDefault="007F3FA3" w:rsidP="00324100">
            <w:pPr>
              <w:pStyle w:val="a7"/>
              <w:spacing w:before="0" w:beforeAutospacing="0" w:after="0" w:afterAutospacing="0" w:line="276" w:lineRule="auto"/>
              <w:jc w:val="both"/>
            </w:pPr>
            <w:r>
              <w:t>Бульдозер</w:t>
            </w:r>
          </w:p>
        </w:tc>
        <w:tc>
          <w:tcPr>
            <w:tcW w:w="3969" w:type="dxa"/>
          </w:tcPr>
          <w:p w:rsidR="007F3FA3" w:rsidRPr="00A16B94" w:rsidRDefault="007F3FA3" w:rsidP="00324100">
            <w:pPr>
              <w:pStyle w:val="a7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43" w:type="dxa"/>
          </w:tcPr>
          <w:p w:rsidR="007F3FA3" w:rsidRPr="00A16B94" w:rsidRDefault="007F3FA3" w:rsidP="00324100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</w:tr>
    </w:tbl>
    <w:p w:rsidR="00A16B94" w:rsidRPr="00134A56" w:rsidRDefault="00E32FD2" w:rsidP="00A16B94">
      <w:pPr>
        <w:pStyle w:val="a6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В подтверждение о наличии вышеуказанных </w:t>
      </w:r>
      <w:r w:rsidRPr="00A16B94">
        <w:rPr>
          <w:sz w:val="24"/>
          <w:szCs w:val="24"/>
        </w:rPr>
        <w:t>машин и механизм</w:t>
      </w:r>
      <w:r>
        <w:rPr>
          <w:sz w:val="24"/>
          <w:szCs w:val="24"/>
        </w:rPr>
        <w:t>ов Подрядчик обязан в составе заявки на участие в тендере приложить копии технических паспортов</w:t>
      </w:r>
      <w:r w:rsidR="0055063A">
        <w:rPr>
          <w:sz w:val="24"/>
          <w:szCs w:val="24"/>
        </w:rPr>
        <w:t xml:space="preserve"> </w:t>
      </w:r>
      <w:r w:rsidR="0055063A" w:rsidRPr="0055063A">
        <w:rPr>
          <w:i/>
          <w:sz w:val="24"/>
          <w:szCs w:val="24"/>
        </w:rPr>
        <w:t xml:space="preserve">(для сварочного аппарата </w:t>
      </w:r>
      <w:r w:rsidR="002F1731">
        <w:rPr>
          <w:i/>
          <w:sz w:val="24"/>
          <w:szCs w:val="24"/>
        </w:rPr>
        <w:t xml:space="preserve">достаточно приложить </w:t>
      </w:r>
      <w:r w:rsidR="0055063A" w:rsidRPr="0055063A">
        <w:rPr>
          <w:i/>
          <w:sz w:val="24"/>
          <w:szCs w:val="24"/>
        </w:rPr>
        <w:t>копию-счет фактуры)</w:t>
      </w:r>
      <w:r>
        <w:rPr>
          <w:sz w:val="24"/>
          <w:szCs w:val="24"/>
        </w:rPr>
        <w:t>.</w:t>
      </w:r>
    </w:p>
    <w:p w:rsidR="00250EBE" w:rsidRPr="00134A56" w:rsidRDefault="00250EBE" w:rsidP="00FB727B">
      <w:pPr>
        <w:pStyle w:val="a6"/>
        <w:ind w:left="709"/>
        <w:rPr>
          <w:sz w:val="24"/>
          <w:szCs w:val="24"/>
        </w:rPr>
      </w:pPr>
    </w:p>
    <w:p w:rsidR="00250EBE" w:rsidRPr="00134A56" w:rsidRDefault="00250EBE" w:rsidP="00FB727B">
      <w:pPr>
        <w:pStyle w:val="a6"/>
        <w:numPr>
          <w:ilvl w:val="0"/>
          <w:numId w:val="2"/>
        </w:numPr>
        <w:tabs>
          <w:tab w:val="left" w:pos="540"/>
          <w:tab w:val="left" w:pos="1260"/>
        </w:tabs>
        <w:jc w:val="center"/>
        <w:outlineLvl w:val="0"/>
        <w:rPr>
          <w:b/>
          <w:bCs/>
          <w:sz w:val="24"/>
          <w:szCs w:val="24"/>
        </w:rPr>
      </w:pPr>
      <w:r w:rsidRPr="00134A56">
        <w:rPr>
          <w:b/>
          <w:bCs/>
          <w:sz w:val="24"/>
          <w:szCs w:val="24"/>
        </w:rPr>
        <w:t>Виды и последовательность работ</w:t>
      </w:r>
    </w:p>
    <w:p w:rsidR="00250EBE" w:rsidRPr="00134A56" w:rsidRDefault="00250EBE" w:rsidP="00FB727B">
      <w:pPr>
        <w:pStyle w:val="a6"/>
        <w:numPr>
          <w:ilvl w:val="1"/>
          <w:numId w:val="2"/>
        </w:numPr>
        <w:ind w:left="709" w:hanging="709"/>
        <w:rPr>
          <w:sz w:val="24"/>
          <w:szCs w:val="24"/>
        </w:rPr>
      </w:pPr>
      <w:r w:rsidRPr="00134A56">
        <w:rPr>
          <w:sz w:val="24"/>
          <w:szCs w:val="24"/>
        </w:rPr>
        <w:t>Виды и объемы работ:</w:t>
      </w:r>
    </w:p>
    <w:p w:rsidR="00250EBE" w:rsidRPr="00134A56" w:rsidRDefault="00250EBE" w:rsidP="00FB727B">
      <w:pPr>
        <w:ind w:firstLine="708"/>
        <w:contextualSpacing/>
        <w:rPr>
          <w:sz w:val="24"/>
          <w:szCs w:val="24"/>
        </w:rPr>
      </w:pPr>
      <w:r w:rsidRPr="00134A56">
        <w:rPr>
          <w:sz w:val="24"/>
          <w:szCs w:val="24"/>
        </w:rPr>
        <w:t xml:space="preserve">- Перед началом горно-подготовительных (вскрышных) работ общим объемом </w:t>
      </w:r>
      <w:r w:rsidR="00C25885" w:rsidRPr="00134A56">
        <w:rPr>
          <w:sz w:val="24"/>
          <w:szCs w:val="24"/>
        </w:rPr>
        <w:t>2500.0</w:t>
      </w:r>
      <w:r w:rsidR="002D60C7" w:rsidRPr="00134A56">
        <w:rPr>
          <w:sz w:val="24"/>
          <w:szCs w:val="24"/>
        </w:rPr>
        <w:t xml:space="preserve"> тыс. м</w:t>
      </w:r>
      <w:r w:rsidR="002D60C7" w:rsidRPr="00134A56">
        <w:rPr>
          <w:sz w:val="24"/>
          <w:szCs w:val="24"/>
          <w:vertAlign w:val="superscript"/>
        </w:rPr>
        <w:t>3</w:t>
      </w:r>
      <w:r w:rsidR="002D60C7" w:rsidRPr="00134A56">
        <w:rPr>
          <w:sz w:val="24"/>
          <w:szCs w:val="24"/>
        </w:rPr>
        <w:t xml:space="preserve"> </w:t>
      </w:r>
      <w:r w:rsidRPr="00134A56">
        <w:rPr>
          <w:sz w:val="24"/>
          <w:szCs w:val="24"/>
        </w:rPr>
        <w:t>необходимо выполнить топографическую съемку участка в масштабе 1:1000, подготовить площадки под размещение почвенно-плодородного слоя, отвала вскрышных пород;</w:t>
      </w:r>
    </w:p>
    <w:p w:rsidR="00250EBE" w:rsidRPr="00134A56" w:rsidRDefault="00250EBE" w:rsidP="00FB727B">
      <w:pPr>
        <w:ind w:firstLine="708"/>
        <w:contextualSpacing/>
        <w:rPr>
          <w:sz w:val="24"/>
          <w:szCs w:val="24"/>
        </w:rPr>
      </w:pPr>
      <w:r w:rsidRPr="00134A56">
        <w:rPr>
          <w:sz w:val="24"/>
          <w:szCs w:val="24"/>
        </w:rPr>
        <w:t xml:space="preserve">- Перед началом вскрышных работ, необходимо снять почвенно-плодородный слой и отдельно </w:t>
      </w:r>
      <w:proofErr w:type="spellStart"/>
      <w:r w:rsidRPr="00134A56">
        <w:rPr>
          <w:sz w:val="24"/>
          <w:szCs w:val="24"/>
        </w:rPr>
        <w:t>заскладировать</w:t>
      </w:r>
      <w:proofErr w:type="spellEnd"/>
      <w:r w:rsidRPr="00134A56">
        <w:rPr>
          <w:sz w:val="24"/>
          <w:szCs w:val="24"/>
        </w:rPr>
        <w:t xml:space="preserve"> в специально отведенную площадку;</w:t>
      </w:r>
    </w:p>
    <w:p w:rsidR="00250EBE" w:rsidRPr="00134A56" w:rsidRDefault="00250EBE" w:rsidP="00FB727B">
      <w:pPr>
        <w:ind w:firstLine="708"/>
        <w:contextualSpacing/>
        <w:rPr>
          <w:sz w:val="24"/>
          <w:szCs w:val="24"/>
        </w:rPr>
      </w:pPr>
      <w:r w:rsidRPr="00134A56">
        <w:rPr>
          <w:sz w:val="24"/>
          <w:szCs w:val="24"/>
        </w:rPr>
        <w:t>- Вскрышные работы необходимо проводить в проектном контуре Западного и Восточного карьеров;</w:t>
      </w:r>
    </w:p>
    <w:p w:rsidR="00250EBE" w:rsidRPr="00134A56" w:rsidRDefault="00250EBE" w:rsidP="00FB727B">
      <w:pPr>
        <w:ind w:firstLine="708"/>
        <w:contextualSpacing/>
        <w:rPr>
          <w:sz w:val="24"/>
          <w:szCs w:val="24"/>
        </w:rPr>
      </w:pPr>
      <w:r w:rsidRPr="00134A56">
        <w:rPr>
          <w:sz w:val="24"/>
          <w:szCs w:val="24"/>
        </w:rPr>
        <w:t xml:space="preserve">- Строительство внутренних технологических автодорог с устройством временных </w:t>
      </w:r>
      <w:proofErr w:type="spellStart"/>
      <w:r w:rsidRPr="00134A56">
        <w:rPr>
          <w:sz w:val="24"/>
          <w:szCs w:val="24"/>
        </w:rPr>
        <w:t>водопропускников</w:t>
      </w:r>
      <w:proofErr w:type="spellEnd"/>
      <w:r w:rsidRPr="00134A56">
        <w:rPr>
          <w:sz w:val="24"/>
          <w:szCs w:val="24"/>
        </w:rPr>
        <w:t xml:space="preserve"> (карьер -  отвал вскрышных пород, почвенно-плодородного слоя, административно-бытового комплекса) с максимальным плечом откатки в один конец до 2000 м.;</w:t>
      </w:r>
    </w:p>
    <w:p w:rsidR="00250EBE" w:rsidRPr="00134A56" w:rsidRDefault="00250EBE" w:rsidP="00FB727B">
      <w:pPr>
        <w:ind w:firstLine="708"/>
        <w:contextualSpacing/>
        <w:rPr>
          <w:sz w:val="24"/>
          <w:szCs w:val="24"/>
        </w:rPr>
      </w:pPr>
      <w:r w:rsidRPr="00134A56">
        <w:rPr>
          <w:sz w:val="24"/>
          <w:szCs w:val="24"/>
        </w:rPr>
        <w:lastRenderedPageBreak/>
        <w:t xml:space="preserve">- </w:t>
      </w:r>
      <w:r w:rsidR="00884C63" w:rsidRPr="00134A56">
        <w:rPr>
          <w:sz w:val="24"/>
          <w:szCs w:val="24"/>
        </w:rPr>
        <w:t>Часть вскрышных пород</w:t>
      </w:r>
      <w:r w:rsidRPr="00134A56">
        <w:rPr>
          <w:sz w:val="24"/>
          <w:szCs w:val="24"/>
        </w:rPr>
        <w:t xml:space="preserve"> вывозятся на строительство внутренних технологических дорог и подготовку площадок под </w:t>
      </w:r>
      <w:proofErr w:type="spellStart"/>
      <w:r w:rsidRPr="00134A56">
        <w:rPr>
          <w:sz w:val="24"/>
          <w:szCs w:val="24"/>
        </w:rPr>
        <w:t>промплощадку</w:t>
      </w:r>
      <w:proofErr w:type="spellEnd"/>
      <w:r w:rsidRPr="00134A56">
        <w:rPr>
          <w:sz w:val="24"/>
          <w:szCs w:val="24"/>
        </w:rPr>
        <w:t xml:space="preserve"> рудника, вахтовый поселок, </w:t>
      </w:r>
      <w:proofErr w:type="spellStart"/>
      <w:r w:rsidRPr="00134A56">
        <w:rPr>
          <w:sz w:val="24"/>
          <w:szCs w:val="24"/>
        </w:rPr>
        <w:t>э</w:t>
      </w:r>
      <w:r w:rsidR="00884C63" w:rsidRPr="00134A56">
        <w:rPr>
          <w:sz w:val="24"/>
          <w:szCs w:val="24"/>
        </w:rPr>
        <w:t>л</w:t>
      </w:r>
      <w:proofErr w:type="spellEnd"/>
      <w:r w:rsidR="00884C63" w:rsidRPr="00134A56">
        <w:rPr>
          <w:sz w:val="24"/>
          <w:szCs w:val="24"/>
        </w:rPr>
        <w:t>. подстанцию,</w:t>
      </w:r>
      <w:r w:rsidRPr="00134A56">
        <w:rPr>
          <w:sz w:val="24"/>
          <w:szCs w:val="24"/>
        </w:rPr>
        <w:t xml:space="preserve"> расположенный в непосредственной близости Западного и Восточного карьеров. Технология </w:t>
      </w:r>
      <w:proofErr w:type="spellStart"/>
      <w:r w:rsidRPr="00134A56">
        <w:rPr>
          <w:sz w:val="24"/>
          <w:szCs w:val="24"/>
        </w:rPr>
        <w:t>отвалообразования</w:t>
      </w:r>
      <w:proofErr w:type="spellEnd"/>
      <w:r w:rsidRPr="00134A56">
        <w:rPr>
          <w:sz w:val="24"/>
          <w:szCs w:val="24"/>
        </w:rPr>
        <w:t xml:space="preserve"> бульдозерная.</w:t>
      </w:r>
    </w:p>
    <w:p w:rsidR="00250EBE" w:rsidRPr="00134A56" w:rsidRDefault="00250EBE" w:rsidP="00FB727B">
      <w:pPr>
        <w:ind w:firstLine="708"/>
        <w:contextualSpacing/>
        <w:rPr>
          <w:sz w:val="24"/>
          <w:szCs w:val="24"/>
        </w:rPr>
      </w:pPr>
      <w:r w:rsidRPr="00134A56">
        <w:rPr>
          <w:sz w:val="24"/>
          <w:szCs w:val="24"/>
        </w:rPr>
        <w:t xml:space="preserve">- Предусмотреть нагорную канаву для отвода поверхностных  вод в период весеннего снеготаяния и ливневых вод. </w:t>
      </w:r>
    </w:p>
    <w:p w:rsidR="00250EBE" w:rsidRPr="00134A56" w:rsidRDefault="00250EBE" w:rsidP="00FB727B">
      <w:pPr>
        <w:ind w:firstLine="708"/>
        <w:contextualSpacing/>
        <w:rPr>
          <w:sz w:val="24"/>
          <w:szCs w:val="24"/>
        </w:rPr>
      </w:pPr>
      <w:r w:rsidRPr="00134A56">
        <w:rPr>
          <w:sz w:val="24"/>
          <w:szCs w:val="24"/>
        </w:rPr>
        <w:t>- Полив технологических автодорог;</w:t>
      </w:r>
    </w:p>
    <w:p w:rsidR="00250EBE" w:rsidRPr="00134A56" w:rsidRDefault="00250EBE" w:rsidP="00FB727B">
      <w:pPr>
        <w:ind w:firstLine="708"/>
        <w:contextualSpacing/>
        <w:rPr>
          <w:sz w:val="24"/>
          <w:szCs w:val="24"/>
        </w:rPr>
      </w:pPr>
      <w:r w:rsidRPr="00134A56">
        <w:rPr>
          <w:sz w:val="24"/>
          <w:szCs w:val="24"/>
        </w:rPr>
        <w:t>- Обеспечение хозяйственно-питьевой и технической водой участка работ.</w:t>
      </w:r>
    </w:p>
    <w:p w:rsidR="00250EBE" w:rsidRPr="00134A56" w:rsidRDefault="00250EBE" w:rsidP="00FB727B">
      <w:pPr>
        <w:ind w:firstLine="708"/>
        <w:contextualSpacing/>
        <w:rPr>
          <w:sz w:val="24"/>
          <w:szCs w:val="24"/>
        </w:rPr>
      </w:pPr>
    </w:p>
    <w:p w:rsidR="00250EBE" w:rsidRPr="00134A56" w:rsidRDefault="00250EBE" w:rsidP="00FB727B">
      <w:pPr>
        <w:pStyle w:val="a6"/>
        <w:numPr>
          <w:ilvl w:val="0"/>
          <w:numId w:val="2"/>
        </w:numPr>
        <w:tabs>
          <w:tab w:val="left" w:pos="540"/>
          <w:tab w:val="left" w:pos="1260"/>
        </w:tabs>
        <w:jc w:val="center"/>
        <w:outlineLvl w:val="0"/>
        <w:rPr>
          <w:b/>
          <w:bCs/>
          <w:sz w:val="24"/>
          <w:szCs w:val="24"/>
        </w:rPr>
      </w:pPr>
      <w:r w:rsidRPr="00134A56">
        <w:rPr>
          <w:b/>
          <w:bCs/>
          <w:sz w:val="24"/>
          <w:szCs w:val="24"/>
        </w:rPr>
        <w:t>Требования к документальному оформлению актов и отчетов</w:t>
      </w:r>
    </w:p>
    <w:p w:rsidR="00250EBE" w:rsidRPr="00134A56" w:rsidRDefault="00250EBE" w:rsidP="00FB727B">
      <w:pPr>
        <w:pStyle w:val="a6"/>
        <w:widowControl w:val="0"/>
        <w:numPr>
          <w:ilvl w:val="1"/>
          <w:numId w:val="2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134A56">
        <w:rPr>
          <w:sz w:val="24"/>
          <w:szCs w:val="24"/>
        </w:rPr>
        <w:t>Исполнитель ежемесячно до 2-го числа месяца следующего за отчетным периодом предоставляет:</w:t>
      </w:r>
    </w:p>
    <w:p w:rsidR="00250EBE" w:rsidRPr="00134A56" w:rsidRDefault="00250EBE" w:rsidP="00FB727B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rPr>
          <w:sz w:val="24"/>
          <w:szCs w:val="24"/>
        </w:rPr>
      </w:pPr>
      <w:r w:rsidRPr="00134A56">
        <w:rPr>
          <w:sz w:val="24"/>
          <w:szCs w:val="24"/>
        </w:rPr>
        <w:t xml:space="preserve">Акт маркшейдерского замера и маркшейдерскую съемку в электронном виде в программе </w:t>
      </w:r>
      <w:r w:rsidRPr="00134A56">
        <w:rPr>
          <w:sz w:val="24"/>
          <w:szCs w:val="24"/>
          <w:lang w:val="en-US"/>
        </w:rPr>
        <w:t>AutoCAD</w:t>
      </w:r>
      <w:r w:rsidR="00134A56">
        <w:rPr>
          <w:sz w:val="24"/>
          <w:szCs w:val="24"/>
        </w:rPr>
        <w:t>/</w:t>
      </w:r>
      <w:r w:rsidR="00134A56">
        <w:rPr>
          <w:sz w:val="24"/>
          <w:szCs w:val="24"/>
          <w:lang w:val="en-US"/>
        </w:rPr>
        <w:t>S</w:t>
      </w:r>
      <w:proofErr w:type="spellStart"/>
      <w:r w:rsidR="00134A56">
        <w:rPr>
          <w:sz w:val="24"/>
          <w:szCs w:val="24"/>
        </w:rPr>
        <w:t>urpac</w:t>
      </w:r>
      <w:proofErr w:type="spellEnd"/>
      <w:r w:rsidR="00134A56">
        <w:rPr>
          <w:sz w:val="24"/>
          <w:szCs w:val="24"/>
        </w:rPr>
        <w:t xml:space="preserve"> или иное,</w:t>
      </w:r>
      <w:r w:rsidRPr="00134A56">
        <w:rPr>
          <w:sz w:val="24"/>
          <w:szCs w:val="24"/>
        </w:rPr>
        <w:t xml:space="preserve"> </w:t>
      </w:r>
      <w:proofErr w:type="gramStart"/>
      <w:r w:rsidR="00134A56">
        <w:rPr>
          <w:sz w:val="24"/>
          <w:szCs w:val="24"/>
        </w:rPr>
        <w:t>Е</w:t>
      </w:r>
      <w:proofErr w:type="spellStart"/>
      <w:proofErr w:type="gramEnd"/>
      <w:r w:rsidRPr="00134A56">
        <w:rPr>
          <w:sz w:val="24"/>
          <w:szCs w:val="24"/>
          <w:lang w:val="en-US"/>
        </w:rPr>
        <w:t>xcel</w:t>
      </w:r>
      <w:proofErr w:type="spellEnd"/>
      <w:r w:rsidRPr="00134A56">
        <w:rPr>
          <w:sz w:val="24"/>
          <w:szCs w:val="24"/>
        </w:rPr>
        <w:t>;</w:t>
      </w:r>
    </w:p>
    <w:p w:rsidR="00250EBE" w:rsidRPr="00134A56" w:rsidRDefault="00250EBE" w:rsidP="00FB727B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rPr>
          <w:sz w:val="24"/>
          <w:szCs w:val="24"/>
        </w:rPr>
      </w:pPr>
      <w:r w:rsidRPr="00134A56">
        <w:rPr>
          <w:sz w:val="24"/>
          <w:szCs w:val="24"/>
        </w:rPr>
        <w:t>Акт выполненных/оказанных работ/услуг;</w:t>
      </w:r>
    </w:p>
    <w:p w:rsidR="00250EBE" w:rsidRPr="00134A56" w:rsidRDefault="00250EBE" w:rsidP="00FB727B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rPr>
          <w:sz w:val="24"/>
          <w:szCs w:val="24"/>
        </w:rPr>
      </w:pPr>
      <w:r w:rsidRPr="00134A56">
        <w:rPr>
          <w:sz w:val="24"/>
          <w:szCs w:val="24"/>
        </w:rPr>
        <w:t>Информационный отчет по итогам  отчетного месяца с детальным отражением основных видов работ и план мероприятий на запланированный период (месяц).</w:t>
      </w:r>
    </w:p>
    <w:p w:rsidR="00C25885" w:rsidRPr="00134A56" w:rsidRDefault="00C25885" w:rsidP="00FB727B">
      <w:pPr>
        <w:tabs>
          <w:tab w:val="left" w:pos="540"/>
          <w:tab w:val="left" w:pos="1260"/>
        </w:tabs>
        <w:contextualSpacing/>
        <w:jc w:val="center"/>
        <w:outlineLvl w:val="0"/>
        <w:rPr>
          <w:b/>
          <w:bCs/>
          <w:sz w:val="24"/>
          <w:szCs w:val="24"/>
        </w:rPr>
      </w:pPr>
    </w:p>
    <w:p w:rsidR="00250EBE" w:rsidRPr="00134A56" w:rsidRDefault="00250EBE" w:rsidP="00FB727B">
      <w:pPr>
        <w:pStyle w:val="a6"/>
        <w:numPr>
          <w:ilvl w:val="0"/>
          <w:numId w:val="2"/>
        </w:numPr>
        <w:tabs>
          <w:tab w:val="left" w:pos="540"/>
          <w:tab w:val="left" w:pos="1260"/>
        </w:tabs>
        <w:jc w:val="center"/>
        <w:outlineLvl w:val="0"/>
        <w:rPr>
          <w:b/>
          <w:bCs/>
          <w:sz w:val="24"/>
          <w:szCs w:val="24"/>
        </w:rPr>
      </w:pPr>
      <w:r w:rsidRPr="00134A56">
        <w:rPr>
          <w:b/>
          <w:bCs/>
          <w:sz w:val="24"/>
          <w:szCs w:val="24"/>
        </w:rPr>
        <w:t xml:space="preserve">Прием-передача </w:t>
      </w:r>
      <w:r w:rsidR="00134A56">
        <w:rPr>
          <w:b/>
          <w:bCs/>
          <w:sz w:val="24"/>
          <w:szCs w:val="24"/>
        </w:rPr>
        <w:t>выполненных работ</w:t>
      </w:r>
    </w:p>
    <w:p w:rsidR="00250EBE" w:rsidRPr="00134A56" w:rsidRDefault="000C5EE1" w:rsidP="00FB727B">
      <w:pPr>
        <w:ind w:firstLine="360"/>
        <w:contextualSpacing/>
        <w:rPr>
          <w:sz w:val="24"/>
          <w:szCs w:val="24"/>
        </w:rPr>
      </w:pPr>
      <w:proofErr w:type="gramStart"/>
      <w:r w:rsidRPr="00134A56">
        <w:rPr>
          <w:sz w:val="24"/>
          <w:szCs w:val="24"/>
        </w:rPr>
        <w:t>Выполненные</w:t>
      </w:r>
      <w:proofErr w:type="gramEnd"/>
      <w:r w:rsidRPr="00134A56">
        <w:rPr>
          <w:sz w:val="24"/>
          <w:szCs w:val="24"/>
        </w:rPr>
        <w:t xml:space="preserve"> услуг </w:t>
      </w:r>
      <w:r w:rsidR="00250EBE" w:rsidRPr="00134A56">
        <w:rPr>
          <w:sz w:val="24"/>
          <w:szCs w:val="24"/>
        </w:rPr>
        <w:t xml:space="preserve"> принимаются</w:t>
      </w:r>
      <w:r w:rsidRPr="00134A56">
        <w:rPr>
          <w:sz w:val="24"/>
          <w:szCs w:val="24"/>
        </w:rPr>
        <w:t xml:space="preserve"> ежемесячно</w:t>
      </w:r>
      <w:r w:rsidR="00250EBE" w:rsidRPr="00134A56">
        <w:rPr>
          <w:sz w:val="24"/>
          <w:szCs w:val="24"/>
        </w:rPr>
        <w:t xml:space="preserve"> согласно Акта выполненных/оказанных работ/услуг.</w:t>
      </w:r>
    </w:p>
    <w:p w:rsidR="00250EBE" w:rsidRPr="00134A56" w:rsidRDefault="00250EBE" w:rsidP="00FB727B">
      <w:pPr>
        <w:ind w:firstLine="360"/>
        <w:contextualSpacing/>
        <w:rPr>
          <w:sz w:val="24"/>
          <w:szCs w:val="24"/>
        </w:rPr>
      </w:pPr>
    </w:p>
    <w:p w:rsidR="00250EBE" w:rsidRPr="00134A56" w:rsidRDefault="00250EBE" w:rsidP="00FB727B">
      <w:pPr>
        <w:pStyle w:val="a6"/>
        <w:numPr>
          <w:ilvl w:val="0"/>
          <w:numId w:val="2"/>
        </w:numPr>
        <w:tabs>
          <w:tab w:val="left" w:pos="540"/>
          <w:tab w:val="left" w:pos="1260"/>
        </w:tabs>
        <w:jc w:val="center"/>
        <w:outlineLvl w:val="0"/>
        <w:rPr>
          <w:b/>
          <w:bCs/>
          <w:sz w:val="24"/>
          <w:szCs w:val="24"/>
        </w:rPr>
      </w:pPr>
      <w:r w:rsidRPr="00134A56">
        <w:rPr>
          <w:b/>
          <w:bCs/>
          <w:sz w:val="24"/>
          <w:szCs w:val="24"/>
        </w:rPr>
        <w:t>Ожидаемые результаты</w:t>
      </w:r>
    </w:p>
    <w:p w:rsidR="00250EBE" w:rsidRPr="00134A56" w:rsidRDefault="00250EBE" w:rsidP="00FB727B">
      <w:pPr>
        <w:pStyle w:val="a6"/>
        <w:numPr>
          <w:ilvl w:val="1"/>
          <w:numId w:val="2"/>
        </w:numPr>
        <w:ind w:left="0" w:firstLine="426"/>
        <w:rPr>
          <w:sz w:val="24"/>
          <w:szCs w:val="24"/>
        </w:rPr>
      </w:pPr>
      <w:r w:rsidRPr="00134A56">
        <w:rPr>
          <w:sz w:val="24"/>
          <w:szCs w:val="24"/>
        </w:rPr>
        <w:t xml:space="preserve">Горно-подготовительные работы проводятся согласно разработанного и утвержденного проектного документа с целью </w:t>
      </w:r>
      <w:proofErr w:type="gramStart"/>
      <w:r w:rsidRPr="00134A56">
        <w:rPr>
          <w:sz w:val="24"/>
          <w:szCs w:val="24"/>
        </w:rPr>
        <w:t>подготовки</w:t>
      </w:r>
      <w:proofErr w:type="gramEnd"/>
      <w:r w:rsidRPr="00134A56">
        <w:rPr>
          <w:sz w:val="24"/>
          <w:szCs w:val="24"/>
        </w:rPr>
        <w:t xml:space="preserve"> к добыче запасов руды вскрытой части Западного и Восточного карьеров месторождения Алайгыр. </w:t>
      </w:r>
    </w:p>
    <w:p w:rsidR="00A95254" w:rsidRPr="00134A56" w:rsidRDefault="00A95254" w:rsidP="00FB727B">
      <w:pPr>
        <w:contextualSpacing/>
        <w:rPr>
          <w:sz w:val="24"/>
          <w:szCs w:val="24"/>
        </w:rPr>
      </w:pPr>
    </w:p>
    <w:sectPr w:rsidR="00A95254" w:rsidRPr="00134A56" w:rsidSect="00A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2843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C731CE"/>
    <w:multiLevelType w:val="hybridMultilevel"/>
    <w:tmpl w:val="D9786858"/>
    <w:lvl w:ilvl="0" w:tplc="5C8CE7F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8D2604"/>
    <w:multiLevelType w:val="hybridMultilevel"/>
    <w:tmpl w:val="0A06C882"/>
    <w:lvl w:ilvl="0" w:tplc="07F8279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33CDD"/>
    <w:multiLevelType w:val="hybridMultilevel"/>
    <w:tmpl w:val="3D4A9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50EBE"/>
    <w:rsid w:val="000C5EE1"/>
    <w:rsid w:val="000C6C6F"/>
    <w:rsid w:val="00134A56"/>
    <w:rsid w:val="001B147A"/>
    <w:rsid w:val="00250EBE"/>
    <w:rsid w:val="00253910"/>
    <w:rsid w:val="002813D7"/>
    <w:rsid w:val="002A3D8A"/>
    <w:rsid w:val="002D60C7"/>
    <w:rsid w:val="002F1731"/>
    <w:rsid w:val="00301A48"/>
    <w:rsid w:val="0031014D"/>
    <w:rsid w:val="00324100"/>
    <w:rsid w:val="003C0391"/>
    <w:rsid w:val="003C66FD"/>
    <w:rsid w:val="003F54B4"/>
    <w:rsid w:val="00427390"/>
    <w:rsid w:val="0046757D"/>
    <w:rsid w:val="004C618D"/>
    <w:rsid w:val="004D093E"/>
    <w:rsid w:val="00510E7B"/>
    <w:rsid w:val="00520BF9"/>
    <w:rsid w:val="0055063A"/>
    <w:rsid w:val="005F014C"/>
    <w:rsid w:val="00651277"/>
    <w:rsid w:val="006A1356"/>
    <w:rsid w:val="006E55F1"/>
    <w:rsid w:val="00752275"/>
    <w:rsid w:val="00796BD9"/>
    <w:rsid w:val="007A7358"/>
    <w:rsid w:val="007D596E"/>
    <w:rsid w:val="007E2192"/>
    <w:rsid w:val="007F38B5"/>
    <w:rsid w:val="007F3FA3"/>
    <w:rsid w:val="00872E8D"/>
    <w:rsid w:val="00884C63"/>
    <w:rsid w:val="009335B5"/>
    <w:rsid w:val="00956418"/>
    <w:rsid w:val="009D79D0"/>
    <w:rsid w:val="00A16B94"/>
    <w:rsid w:val="00A95254"/>
    <w:rsid w:val="00AC21EB"/>
    <w:rsid w:val="00BE00D6"/>
    <w:rsid w:val="00C01A8F"/>
    <w:rsid w:val="00C25885"/>
    <w:rsid w:val="00D10774"/>
    <w:rsid w:val="00D43F00"/>
    <w:rsid w:val="00DC7E25"/>
    <w:rsid w:val="00E32FD2"/>
    <w:rsid w:val="00EF631E"/>
    <w:rsid w:val="00FB727B"/>
    <w:rsid w:val="00F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50EBE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50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250EBE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link w:val="a5"/>
    <w:uiPriority w:val="34"/>
    <w:qFormat/>
    <w:rsid w:val="00250EBE"/>
    <w:pPr>
      <w:ind w:left="720"/>
      <w:contextualSpacing/>
    </w:pPr>
  </w:style>
  <w:style w:type="character" w:customStyle="1" w:styleId="FontStyle12">
    <w:name w:val="Font Style12"/>
    <w:rsid w:val="00250EBE"/>
    <w:rPr>
      <w:rFonts w:ascii="Times New Roman" w:hAnsi="Times New Roman" w:cs="Times New Roman" w:hint="default"/>
      <w:sz w:val="22"/>
      <w:szCs w:val="22"/>
    </w:rPr>
  </w:style>
  <w:style w:type="paragraph" w:styleId="a7">
    <w:name w:val="Normal (Web)"/>
    <w:basedOn w:val="a"/>
    <w:rsid w:val="00A16B9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1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Нишан</dc:creator>
  <cp:lastModifiedBy>Галымжан</cp:lastModifiedBy>
  <cp:revision>2</cp:revision>
  <dcterms:created xsi:type="dcterms:W3CDTF">2016-09-01T12:31:00Z</dcterms:created>
  <dcterms:modified xsi:type="dcterms:W3CDTF">2016-09-01T12:31:00Z</dcterms:modified>
</cp:coreProperties>
</file>